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D8F43" w14:textId="77777777" w:rsidR="00B37DA4" w:rsidRPr="00A70BCF" w:rsidRDefault="00B37DA4" w:rsidP="00A70BCF">
      <w:pPr>
        <w:pStyle w:val="Ttulo1"/>
        <w:jc w:val="center"/>
        <w:rPr>
          <w:rFonts w:asciiTheme="minorHAnsi" w:hAnsiTheme="minorHAnsi" w:cstheme="minorHAnsi"/>
          <w:b/>
          <w:bCs/>
        </w:rPr>
      </w:pPr>
      <w:r w:rsidRPr="00A70BCF">
        <w:rPr>
          <w:rFonts w:asciiTheme="minorHAnsi" w:hAnsiTheme="minorHAnsi" w:cstheme="minorHAnsi"/>
          <w:b/>
          <w:bCs/>
        </w:rPr>
        <w:t>TERMINOS DE REFERENCIA</w:t>
      </w:r>
    </w:p>
    <w:p w14:paraId="24ADAE6B" w14:textId="4ED1DD2D" w:rsidR="00B37DA4" w:rsidRPr="00A70BCF" w:rsidRDefault="00B37DA4" w:rsidP="00A70BCF">
      <w:pPr>
        <w:pStyle w:val="Ttulo1"/>
        <w:jc w:val="center"/>
        <w:rPr>
          <w:rFonts w:asciiTheme="minorHAnsi" w:hAnsiTheme="minorHAnsi" w:cstheme="minorHAnsi"/>
          <w:b/>
          <w:bCs/>
        </w:rPr>
      </w:pPr>
      <w:r w:rsidRPr="00A70BCF">
        <w:rPr>
          <w:rFonts w:asciiTheme="minorHAnsi" w:hAnsiTheme="minorHAnsi" w:cstheme="minorHAnsi"/>
          <w:b/>
          <w:bCs/>
        </w:rPr>
        <w:t>PROYECTOS DE PROYECCIÓN SOCIAL</w:t>
      </w:r>
    </w:p>
    <w:p w14:paraId="360917BD" w14:textId="77777777" w:rsidR="00B37DA4" w:rsidRPr="00A70BCF" w:rsidRDefault="00B37DA4" w:rsidP="00A70BCF">
      <w:pPr>
        <w:pStyle w:val="Ttulo1"/>
        <w:jc w:val="center"/>
        <w:rPr>
          <w:rFonts w:asciiTheme="minorHAnsi" w:hAnsiTheme="minorHAnsi" w:cstheme="minorHAnsi"/>
          <w:b/>
          <w:bCs/>
        </w:rPr>
      </w:pPr>
      <w:r w:rsidRPr="00A70BCF">
        <w:rPr>
          <w:rFonts w:asciiTheme="minorHAnsi" w:hAnsiTheme="minorHAnsi" w:cstheme="minorHAnsi"/>
          <w:b/>
          <w:bCs/>
        </w:rPr>
        <w:t>2021</w:t>
      </w:r>
    </w:p>
    <w:p w14:paraId="15E07179" w14:textId="77777777" w:rsidR="00B37DA4" w:rsidRPr="000F44C0" w:rsidRDefault="00B37DA4" w:rsidP="00B37DA4">
      <w:pPr>
        <w:pStyle w:val="Default"/>
        <w:jc w:val="center"/>
        <w:rPr>
          <w:rFonts w:asciiTheme="minorHAnsi" w:hAnsiTheme="minorHAnsi" w:cstheme="minorHAnsi"/>
          <w:b/>
        </w:rPr>
      </w:pPr>
    </w:p>
    <w:p w14:paraId="5E6DF131" w14:textId="77777777" w:rsidR="00B37DA4" w:rsidRPr="000F44C0" w:rsidRDefault="00B37DA4" w:rsidP="00B37DA4">
      <w:pPr>
        <w:pStyle w:val="Ttulo1"/>
        <w:numPr>
          <w:ilvl w:val="0"/>
          <w:numId w:val="17"/>
        </w:numPr>
        <w:rPr>
          <w:rFonts w:asciiTheme="minorHAnsi" w:hAnsiTheme="minorHAnsi" w:cstheme="minorHAnsi"/>
        </w:rPr>
      </w:pPr>
      <w:r w:rsidRPr="000F44C0">
        <w:rPr>
          <w:rFonts w:asciiTheme="minorHAnsi" w:hAnsiTheme="minorHAnsi" w:cstheme="minorHAnsi"/>
        </w:rPr>
        <w:t>Presentación</w:t>
      </w:r>
    </w:p>
    <w:p w14:paraId="3ACAD485" w14:textId="77777777" w:rsidR="00B37DA4" w:rsidRPr="000F44C0" w:rsidRDefault="00B37DA4" w:rsidP="00B37DA4">
      <w:pPr>
        <w:rPr>
          <w:rFonts w:asciiTheme="minorHAnsi" w:hAnsiTheme="minorHAnsi" w:cstheme="minorHAnsi"/>
        </w:rPr>
      </w:pPr>
    </w:p>
    <w:p w14:paraId="1247C57D" w14:textId="77777777" w:rsidR="00B37DA4" w:rsidRDefault="00B37DA4" w:rsidP="00B37DA4">
      <w:pPr>
        <w:pStyle w:val="Default"/>
        <w:jc w:val="both"/>
        <w:rPr>
          <w:rFonts w:asciiTheme="minorHAnsi" w:hAnsiTheme="minorHAnsi" w:cstheme="minorHAnsi"/>
        </w:rPr>
      </w:pPr>
      <w:r w:rsidRPr="000F44C0">
        <w:rPr>
          <w:rFonts w:asciiTheme="minorHAnsi" w:hAnsiTheme="minorHAnsi" w:cstheme="minorHAnsi"/>
        </w:rPr>
        <w:t>Esta convocatoria tiene como propósito</w:t>
      </w:r>
      <w:r>
        <w:rPr>
          <w:rFonts w:asciiTheme="minorHAnsi" w:hAnsiTheme="minorHAnsi" w:cstheme="minorHAnsi"/>
        </w:rPr>
        <w:t xml:space="preserve"> fundamental contribuir</w:t>
      </w:r>
      <w:r w:rsidRPr="000F44C0">
        <w:rPr>
          <w:rFonts w:asciiTheme="minorHAnsi" w:hAnsiTheme="minorHAnsi" w:cstheme="minorHAnsi"/>
        </w:rPr>
        <w:t xml:space="preserve"> al desarrollo sostenible que transforme de manera positiva a la sociedad que es uno de los ejes transversales de la misión de la UNIAGUSTINIANA;</w:t>
      </w:r>
      <w:r>
        <w:rPr>
          <w:rFonts w:asciiTheme="minorHAnsi" w:hAnsiTheme="minorHAnsi" w:cstheme="minorHAnsi"/>
        </w:rPr>
        <w:t xml:space="preserve"> así como, crear tejido social en favor de poblaciones vulnerables promoviendo los principios Uniagustinianos como lo es la justicia solidaria y la libertad, propiciando espacios colectivos para la corresponsabilidad y la co creación a soluciones de situaciones de injusticia y marginalidad que no permiten que las personas puedan realizar todas sus funciones para ejercer sus capacidades como seres humanos autónomos.</w:t>
      </w:r>
    </w:p>
    <w:p w14:paraId="667017B6" w14:textId="77777777" w:rsidR="00B37DA4" w:rsidRDefault="00B37DA4" w:rsidP="00B37DA4">
      <w:pPr>
        <w:pStyle w:val="Default"/>
        <w:jc w:val="both"/>
        <w:rPr>
          <w:rFonts w:asciiTheme="minorHAnsi" w:hAnsiTheme="minorHAnsi" w:cstheme="minorHAnsi"/>
        </w:rPr>
      </w:pPr>
    </w:p>
    <w:p w14:paraId="754A9002" w14:textId="77777777" w:rsidR="00B37DA4" w:rsidRPr="000F44C0" w:rsidRDefault="00B37DA4" w:rsidP="00B37DA4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 anterior guarda una relación directa </w:t>
      </w:r>
      <w:r w:rsidRPr="000F44C0">
        <w:rPr>
          <w:rFonts w:asciiTheme="minorHAnsi" w:hAnsiTheme="minorHAnsi" w:cstheme="minorHAnsi"/>
        </w:rPr>
        <w:t>con el objetivo de la Política de Extensión y Proyección Social</w:t>
      </w:r>
      <w:r>
        <w:rPr>
          <w:rFonts w:asciiTheme="minorHAnsi" w:hAnsiTheme="minorHAnsi" w:cstheme="minorHAnsi"/>
        </w:rPr>
        <w:t>,</w:t>
      </w:r>
      <w:r w:rsidRPr="000F44C0">
        <w:rPr>
          <w:rFonts w:asciiTheme="minorHAnsi" w:hAnsiTheme="minorHAnsi" w:cstheme="minorHAnsi"/>
        </w:rPr>
        <w:t xml:space="preserve"> la cual </w:t>
      </w:r>
      <w:r>
        <w:rPr>
          <w:rFonts w:asciiTheme="minorHAnsi" w:hAnsiTheme="minorHAnsi" w:cstheme="minorHAnsi"/>
        </w:rPr>
        <w:t xml:space="preserve">busca la </w:t>
      </w:r>
      <w:r w:rsidRPr="000F44C0">
        <w:rPr>
          <w:rFonts w:asciiTheme="minorHAnsi" w:hAnsiTheme="minorHAnsi" w:cstheme="minorHAnsi"/>
        </w:rPr>
        <w:t>interacción y el diálogo</w:t>
      </w:r>
      <w:r>
        <w:rPr>
          <w:rFonts w:asciiTheme="minorHAnsi" w:hAnsiTheme="minorHAnsi" w:cstheme="minorHAnsi"/>
        </w:rPr>
        <w:t xml:space="preserve"> </w:t>
      </w:r>
      <w:r w:rsidRPr="000F44C0">
        <w:rPr>
          <w:rFonts w:asciiTheme="minorHAnsi" w:hAnsiTheme="minorHAnsi" w:cstheme="minorHAnsi"/>
        </w:rPr>
        <w:t xml:space="preserve">con los diferentes actores sociales y comunitarios de la sociedad </w:t>
      </w:r>
      <w:r>
        <w:rPr>
          <w:rFonts w:asciiTheme="minorHAnsi" w:hAnsiTheme="minorHAnsi" w:cstheme="minorHAnsi"/>
        </w:rPr>
        <w:t>para atender a sus necesidades y problemáticas, articulando esfuerzos pertinentes y planteando posibles soluciones por medio de programas o proyectos.</w:t>
      </w:r>
    </w:p>
    <w:p w14:paraId="48839656" w14:textId="77777777" w:rsidR="00B37DA4" w:rsidRPr="000F44C0" w:rsidRDefault="00B37DA4" w:rsidP="00B37DA4">
      <w:pPr>
        <w:pStyle w:val="Default"/>
        <w:jc w:val="both"/>
        <w:rPr>
          <w:rFonts w:asciiTheme="minorHAnsi" w:hAnsiTheme="minorHAnsi" w:cstheme="minorHAnsi"/>
        </w:rPr>
      </w:pPr>
    </w:p>
    <w:p w14:paraId="7B2B3396" w14:textId="77777777" w:rsidR="00B37DA4" w:rsidRPr="000F44C0" w:rsidRDefault="00B37DA4" w:rsidP="00B37DA4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formulación de estos proyectos busca acercar a la comunidad universitaria con la realidad social con el ánimo de generar una mayor sensibilidad y solidaridad; igualmente, brindar respuestas desde la docencia, la investigación y la extensión al servicio de personas en condición de vulnerabilidad en donde se espera la corresponsabilidad de las mismas y la colaboración de otras organizaciones públicas y privadas.</w:t>
      </w:r>
    </w:p>
    <w:p w14:paraId="4366F33C" w14:textId="77777777" w:rsidR="00B37DA4" w:rsidRPr="000F44C0" w:rsidRDefault="00B37DA4" w:rsidP="00B37DA4">
      <w:pPr>
        <w:pStyle w:val="Default"/>
        <w:jc w:val="both"/>
        <w:rPr>
          <w:rFonts w:asciiTheme="minorHAnsi" w:hAnsiTheme="minorHAnsi" w:cstheme="minorHAnsi"/>
        </w:rPr>
      </w:pPr>
      <w:r w:rsidRPr="000F44C0">
        <w:rPr>
          <w:rFonts w:asciiTheme="minorHAnsi" w:hAnsiTheme="minorHAnsi" w:cstheme="minorHAnsi"/>
        </w:rPr>
        <w:t xml:space="preserve"> </w:t>
      </w:r>
    </w:p>
    <w:p w14:paraId="5F8E1472" w14:textId="77777777" w:rsidR="00B37DA4" w:rsidRPr="000F44C0" w:rsidRDefault="00B37DA4" w:rsidP="00B37DA4">
      <w:pPr>
        <w:jc w:val="both"/>
        <w:rPr>
          <w:rFonts w:asciiTheme="minorHAnsi" w:hAnsiTheme="minorHAnsi" w:cstheme="minorHAnsi"/>
        </w:rPr>
      </w:pPr>
      <w:r w:rsidRPr="000F44C0">
        <w:rPr>
          <w:rFonts w:asciiTheme="minorHAnsi" w:hAnsiTheme="minorHAnsi" w:cstheme="minorHAnsi"/>
        </w:rPr>
        <w:t xml:space="preserve">Dado lo anterior y en </w:t>
      </w:r>
      <w:r>
        <w:rPr>
          <w:rFonts w:asciiTheme="minorHAnsi" w:hAnsiTheme="minorHAnsi" w:cstheme="minorHAnsi"/>
        </w:rPr>
        <w:t>línea</w:t>
      </w:r>
      <w:r w:rsidRPr="000F44C0">
        <w:rPr>
          <w:rFonts w:asciiTheme="minorHAnsi" w:hAnsiTheme="minorHAnsi" w:cstheme="minorHAnsi"/>
        </w:rPr>
        <w:t xml:space="preserve"> con el Plan de Desarrollo 2019-2023 “Comprometida con la formación humana y la excelencia”, se articula con el eje transversal de la sostenibilidad como reconocimiento de las problemáticas de la humanidad y con un enfoque multidimensional económico, social y ambiental, reflejado en la agenda global de los Objetivos de Desarrollo Sostenible; </w:t>
      </w:r>
      <w:r>
        <w:rPr>
          <w:rFonts w:asciiTheme="minorHAnsi" w:hAnsiTheme="minorHAnsi" w:cstheme="minorHAnsi"/>
        </w:rPr>
        <w:t>también</w:t>
      </w:r>
      <w:r w:rsidRPr="000F44C0">
        <w:rPr>
          <w:rFonts w:asciiTheme="minorHAnsi" w:hAnsiTheme="minorHAnsi" w:cstheme="minorHAnsi"/>
        </w:rPr>
        <w:t xml:space="preserve"> hace parte de la dimensión interacción y proyección, eje estratégico compromiso con la equidad y la paz orientado al relacionamiento de la institución con las comunidades, sectores sociales, culturales y empresariales específicamente con el programa presencia UNIAGUSTINIANA en las </w:t>
      </w:r>
      <w:r w:rsidRPr="000F44C0">
        <w:rPr>
          <w:rFonts w:asciiTheme="minorHAnsi" w:hAnsiTheme="minorHAnsi" w:cstheme="minorHAnsi"/>
        </w:rPr>
        <w:lastRenderedPageBreak/>
        <w:t>comunidades y en la región, el cual busca identificar necesidades y problemas alineados a los ODS; del mismo modo, en articulación con el ecosistema de conocimiento, innovación y emprendimiento</w:t>
      </w:r>
      <w:r>
        <w:rPr>
          <w:rFonts w:asciiTheme="minorHAnsi" w:hAnsiTheme="minorHAnsi" w:cstheme="minorHAnsi"/>
        </w:rPr>
        <w:t>.</w:t>
      </w:r>
    </w:p>
    <w:p w14:paraId="68B33679" w14:textId="77777777" w:rsidR="00B37DA4" w:rsidRPr="000F44C0" w:rsidRDefault="00B37DA4" w:rsidP="00B37DA4">
      <w:pPr>
        <w:jc w:val="both"/>
        <w:rPr>
          <w:rFonts w:asciiTheme="minorHAnsi" w:hAnsiTheme="minorHAnsi" w:cstheme="minorHAnsi"/>
        </w:rPr>
      </w:pPr>
    </w:p>
    <w:p w14:paraId="3E3DB0B9" w14:textId="77777777" w:rsidR="00B37DA4" w:rsidRDefault="00B37DA4" w:rsidP="00B37DA4">
      <w:pPr>
        <w:jc w:val="both"/>
        <w:rPr>
          <w:rFonts w:asciiTheme="minorHAnsi" w:hAnsiTheme="minorHAnsi" w:cstheme="minorHAnsi"/>
        </w:rPr>
      </w:pPr>
      <w:r w:rsidRPr="000F44C0">
        <w:rPr>
          <w:rFonts w:asciiTheme="minorHAnsi" w:hAnsiTheme="minorHAnsi" w:cstheme="minorHAnsi"/>
        </w:rPr>
        <w:t xml:space="preserve">En </w:t>
      </w:r>
      <w:r>
        <w:rPr>
          <w:rFonts w:asciiTheme="minorHAnsi" w:hAnsiTheme="minorHAnsi" w:cstheme="minorHAnsi"/>
        </w:rPr>
        <w:t xml:space="preserve">cuanto </w:t>
      </w:r>
      <w:r w:rsidRPr="000F44C0">
        <w:rPr>
          <w:rFonts w:asciiTheme="minorHAnsi" w:hAnsiTheme="minorHAnsi" w:cstheme="minorHAnsi"/>
        </w:rPr>
        <w:t>a la condición de relación con el sector externo del decreto 1330 de 2019</w:t>
      </w:r>
      <w:r>
        <w:rPr>
          <w:rFonts w:asciiTheme="minorHAnsi" w:hAnsiTheme="minorHAnsi" w:cstheme="minorHAnsi"/>
        </w:rPr>
        <w:t xml:space="preserve"> e</w:t>
      </w:r>
      <w:r w:rsidRPr="000F44C0">
        <w:rPr>
          <w:rFonts w:asciiTheme="minorHAnsi" w:hAnsiTheme="minorHAnsi" w:cstheme="minorHAnsi"/>
        </w:rPr>
        <w:t xml:space="preserve">sta </w:t>
      </w:r>
      <w:r>
        <w:rPr>
          <w:rFonts w:asciiTheme="minorHAnsi" w:hAnsiTheme="minorHAnsi" w:cstheme="minorHAnsi"/>
        </w:rPr>
        <w:t>iniciativa</w:t>
      </w:r>
      <w:r w:rsidRPr="000F44C0">
        <w:rPr>
          <w:rFonts w:asciiTheme="minorHAnsi" w:hAnsiTheme="minorHAnsi" w:cstheme="minorHAnsi"/>
        </w:rPr>
        <w:t xml:space="preserve"> es una estrategia que da respuesta a las necesidades y problemáticas sociales, ambientales y económicas de</w:t>
      </w:r>
      <w:r>
        <w:rPr>
          <w:rFonts w:asciiTheme="minorHAnsi" w:hAnsiTheme="minorHAnsi" w:cstheme="minorHAnsi"/>
        </w:rPr>
        <w:t xml:space="preserve"> los sectores sociales, buscando establecer alianzas con organizaciones públicas y privadas que potencien la intervención propuesta. </w:t>
      </w:r>
    </w:p>
    <w:p w14:paraId="5ACF9C0F" w14:textId="77777777" w:rsidR="00B37DA4" w:rsidRPr="000F44C0" w:rsidRDefault="00B37DA4" w:rsidP="00B37DA4">
      <w:pPr>
        <w:jc w:val="both"/>
        <w:rPr>
          <w:rFonts w:asciiTheme="minorHAnsi" w:hAnsiTheme="minorHAnsi" w:cstheme="minorHAnsi"/>
        </w:rPr>
      </w:pPr>
    </w:p>
    <w:p w14:paraId="25CAAA4C" w14:textId="447EDD0E" w:rsidR="00B37DA4" w:rsidRPr="000F44C0" w:rsidRDefault="00B37DA4" w:rsidP="00B37DA4">
      <w:pPr>
        <w:jc w:val="both"/>
        <w:rPr>
          <w:rFonts w:asciiTheme="minorHAnsi" w:hAnsiTheme="minorHAnsi" w:cstheme="minorHAnsi"/>
        </w:rPr>
      </w:pPr>
      <w:r w:rsidRPr="00512C78">
        <w:rPr>
          <w:rFonts w:asciiTheme="minorHAnsi" w:hAnsiTheme="minorHAnsi" w:cstheme="minorHAnsi"/>
        </w:rPr>
        <w:t>Teniendo en cuenta la emergencia sanitaria generada por el COVID-19 esta convocatoria debe aportar con soluciones a las diferentes consecuencias o problemáticas generadas por esta situación; del mismo modo, contemplar la metodología y la modalidad de intervención, los riesgos y las diversas contingencias que se puedan llegar a presentar.</w:t>
      </w:r>
    </w:p>
    <w:p w14:paraId="6AF3E512" w14:textId="77777777" w:rsidR="00B37DA4" w:rsidRPr="000F44C0" w:rsidRDefault="00B37DA4" w:rsidP="00B37DA4">
      <w:pPr>
        <w:pStyle w:val="Ttulo1"/>
        <w:numPr>
          <w:ilvl w:val="0"/>
          <w:numId w:val="17"/>
        </w:numPr>
        <w:rPr>
          <w:rFonts w:asciiTheme="minorHAnsi" w:eastAsiaTheme="minorHAnsi" w:hAnsiTheme="minorHAnsi" w:cstheme="minorHAnsi"/>
          <w:lang w:eastAsia="en-US" w:bidi="ar-SA"/>
        </w:rPr>
      </w:pPr>
      <w:r w:rsidRPr="000F44C0">
        <w:rPr>
          <w:rFonts w:asciiTheme="minorHAnsi" w:eastAsiaTheme="minorHAnsi" w:hAnsiTheme="minorHAnsi" w:cstheme="minorHAnsi"/>
          <w:lang w:eastAsia="en-US" w:bidi="ar-SA"/>
        </w:rPr>
        <w:t xml:space="preserve">Objetivos </w:t>
      </w:r>
    </w:p>
    <w:p w14:paraId="29A7DDF9" w14:textId="77777777" w:rsidR="00B37DA4" w:rsidRPr="000F44C0" w:rsidRDefault="00B37DA4" w:rsidP="00B37DA4">
      <w:pPr>
        <w:pStyle w:val="Ttulo2"/>
        <w:rPr>
          <w:rFonts w:asciiTheme="minorHAnsi" w:hAnsiTheme="minorHAnsi" w:cstheme="minorHAnsi"/>
        </w:rPr>
      </w:pPr>
    </w:p>
    <w:p w14:paraId="27FB6BCE" w14:textId="77777777" w:rsidR="00B37DA4" w:rsidRPr="000F44C0" w:rsidRDefault="00B37DA4" w:rsidP="00B37DA4">
      <w:pPr>
        <w:pStyle w:val="Ttulo2"/>
        <w:numPr>
          <w:ilvl w:val="1"/>
          <w:numId w:val="17"/>
        </w:numPr>
        <w:rPr>
          <w:rFonts w:asciiTheme="minorHAnsi" w:hAnsiTheme="minorHAnsi" w:cstheme="minorHAnsi"/>
        </w:rPr>
      </w:pPr>
      <w:r w:rsidRPr="000F44C0">
        <w:rPr>
          <w:rFonts w:asciiTheme="minorHAnsi" w:hAnsiTheme="minorHAnsi" w:cstheme="minorHAnsi"/>
        </w:rPr>
        <w:t xml:space="preserve">Objetivo general </w:t>
      </w:r>
    </w:p>
    <w:p w14:paraId="73638936" w14:textId="77777777" w:rsidR="00B37DA4" w:rsidRPr="000F44C0" w:rsidRDefault="00B37DA4" w:rsidP="00B37DA4">
      <w:pPr>
        <w:adjustRightInd w:val="0"/>
        <w:jc w:val="both"/>
        <w:rPr>
          <w:rFonts w:asciiTheme="minorHAnsi" w:hAnsiTheme="minorHAnsi" w:cstheme="minorHAnsi"/>
        </w:rPr>
      </w:pPr>
    </w:p>
    <w:p w14:paraId="4C93D27B" w14:textId="78CE208C" w:rsidR="00B37DA4" w:rsidRPr="000F44C0" w:rsidRDefault="00B37DA4" w:rsidP="00B37DA4">
      <w:pPr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12C78">
        <w:rPr>
          <w:rFonts w:asciiTheme="minorHAnsi" w:hAnsiTheme="minorHAnsi" w:cstheme="minorHAnsi"/>
        </w:rPr>
        <w:t>Contribuir a la solución de problemáticas sociales generadas por la emergencia sanitaria del COVID-19, a la vez que aporten a los Objetivos de D</w:t>
      </w:r>
      <w:r w:rsidRPr="00512C78">
        <w:rPr>
          <w:rFonts w:asciiTheme="minorHAnsi" w:eastAsiaTheme="minorHAnsi" w:hAnsiTheme="minorHAnsi" w:cstheme="minorHAnsi"/>
          <w:color w:val="000000"/>
          <w:lang w:eastAsia="en-US"/>
        </w:rPr>
        <w:t>esarrollo Sostenible de poblaciones en condiciones de vulnerabilidad social, económica y ambiental en las localidades de Suba</w:t>
      </w:r>
      <w:r w:rsidR="009C4C0E">
        <w:rPr>
          <w:rFonts w:asciiTheme="minorHAnsi" w:eastAsiaTheme="minorHAnsi" w:hAnsiTheme="minorHAnsi" w:cstheme="minorHAnsi"/>
          <w:color w:val="000000"/>
          <w:lang w:eastAsia="en-US"/>
        </w:rPr>
        <w:t>,</w:t>
      </w:r>
      <w:r w:rsidRPr="00512C78">
        <w:rPr>
          <w:rFonts w:asciiTheme="minorHAnsi" w:eastAsiaTheme="minorHAnsi" w:hAnsiTheme="minorHAnsi" w:cstheme="minorHAnsi"/>
          <w:color w:val="000000"/>
          <w:lang w:eastAsia="en-US"/>
        </w:rPr>
        <w:t xml:space="preserve"> Kennedy, </w:t>
      </w:r>
      <w:r w:rsidR="009C4C0E">
        <w:rPr>
          <w:rFonts w:asciiTheme="minorHAnsi" w:eastAsiaTheme="minorHAnsi" w:hAnsiTheme="minorHAnsi" w:cstheme="minorHAnsi"/>
          <w:color w:val="000000"/>
          <w:lang w:eastAsia="en-US"/>
        </w:rPr>
        <w:t xml:space="preserve">Fontibón, </w:t>
      </w:r>
      <w:r w:rsidRPr="00512C78">
        <w:rPr>
          <w:rFonts w:asciiTheme="minorHAnsi" w:eastAsiaTheme="minorHAnsi" w:hAnsiTheme="minorHAnsi" w:cstheme="minorHAnsi"/>
          <w:color w:val="000000"/>
          <w:lang w:eastAsia="en-US"/>
        </w:rPr>
        <w:t>en la provincia Sabana Occidente de Cundinamarca y las comunidades priorizadas por ARCORES, Colombia.</w:t>
      </w:r>
    </w:p>
    <w:p w14:paraId="5DFE87E2" w14:textId="77777777" w:rsidR="00B37DA4" w:rsidRPr="000F44C0" w:rsidRDefault="00B37DA4" w:rsidP="00B37DA4">
      <w:pPr>
        <w:adjustRightInd w:val="0"/>
        <w:jc w:val="both"/>
        <w:rPr>
          <w:rFonts w:asciiTheme="minorHAnsi" w:hAnsiTheme="minorHAnsi" w:cstheme="minorHAnsi"/>
        </w:rPr>
      </w:pPr>
    </w:p>
    <w:p w14:paraId="08AFC2B8" w14:textId="77777777" w:rsidR="00B37DA4" w:rsidRPr="000F44C0" w:rsidRDefault="00B37DA4" w:rsidP="00B37DA4">
      <w:pPr>
        <w:pStyle w:val="Ttulo2"/>
        <w:numPr>
          <w:ilvl w:val="1"/>
          <w:numId w:val="17"/>
        </w:numPr>
        <w:rPr>
          <w:rFonts w:asciiTheme="minorHAnsi" w:eastAsiaTheme="minorHAnsi" w:hAnsiTheme="minorHAnsi" w:cstheme="minorHAnsi"/>
          <w:lang w:eastAsia="en-US" w:bidi="ar-SA"/>
        </w:rPr>
      </w:pPr>
      <w:r w:rsidRPr="000F44C0">
        <w:rPr>
          <w:rFonts w:asciiTheme="minorHAnsi" w:eastAsiaTheme="minorHAnsi" w:hAnsiTheme="minorHAnsi" w:cstheme="minorHAnsi"/>
          <w:lang w:eastAsia="en-US" w:bidi="ar-SA"/>
        </w:rPr>
        <w:t xml:space="preserve">Objetivos específicos </w:t>
      </w:r>
    </w:p>
    <w:p w14:paraId="59CDC99C" w14:textId="77777777" w:rsidR="00B37DA4" w:rsidRPr="000F44C0" w:rsidRDefault="00B37DA4" w:rsidP="00B37DA4">
      <w:pPr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6BC4B6D" w14:textId="77777777" w:rsidR="00B37DA4" w:rsidRDefault="00B37DA4" w:rsidP="00B37DA4">
      <w:pPr>
        <w:pStyle w:val="Prrafodelista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Generar un banco de proyectos sociales con impacto social y sostenibilidad para establecer convenios o alianzas de cooperación con organizaciones públicas y privadas.</w:t>
      </w:r>
    </w:p>
    <w:p w14:paraId="40A661B3" w14:textId="77777777" w:rsidR="00B37DA4" w:rsidRDefault="00B37DA4" w:rsidP="00B37DA4">
      <w:pPr>
        <w:pStyle w:val="Prrafodelista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9FEE658" w14:textId="77777777" w:rsidR="00B37DA4" w:rsidRDefault="00B37DA4" w:rsidP="00B37DA4">
      <w:pPr>
        <w:pStyle w:val="Prrafodelista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0F44C0">
        <w:rPr>
          <w:rFonts w:asciiTheme="minorHAnsi" w:eastAsiaTheme="minorHAnsi" w:hAnsiTheme="minorHAnsi" w:cstheme="minorHAnsi"/>
          <w:color w:val="000000"/>
          <w:lang w:eastAsia="en-US"/>
        </w:rPr>
        <w:t>Formular proyectos con enfoque de innovación social que sean escalables, replicables, sostenibles, que tengan colaboración intersectorial y un impacto social que promueva la transformación real y concreta del problema o necesidad abordada.</w:t>
      </w:r>
    </w:p>
    <w:p w14:paraId="52D7A166" w14:textId="77777777" w:rsidR="00B37DA4" w:rsidRPr="009E4312" w:rsidRDefault="00B37DA4" w:rsidP="00B37DA4">
      <w:pPr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3557A151" w14:textId="77777777" w:rsidR="00B37DA4" w:rsidRPr="009E4312" w:rsidRDefault="00B37DA4" w:rsidP="00B37DA4">
      <w:pPr>
        <w:pStyle w:val="Prrafodelista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0F44C0">
        <w:rPr>
          <w:rFonts w:asciiTheme="minorHAnsi" w:eastAsiaTheme="minorHAnsi" w:hAnsiTheme="minorHAnsi" w:cstheme="minorHAnsi"/>
          <w:color w:val="000000"/>
          <w:lang w:eastAsia="en-US"/>
        </w:rPr>
        <w:t>Promover la articulación entre la proyección social, la docencia y la investigación aportando soluciones a las necesidades y problemas de la sociedad que ayuden al fortalecimiento de políticas públicas.</w:t>
      </w:r>
    </w:p>
    <w:p w14:paraId="7DD48367" w14:textId="77777777" w:rsidR="00B37DA4" w:rsidRPr="000F44C0" w:rsidRDefault="00B37DA4" w:rsidP="00B37DA4">
      <w:pPr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</w:p>
    <w:p w14:paraId="5CC20499" w14:textId="77777777" w:rsidR="00B37DA4" w:rsidRPr="000F44C0" w:rsidRDefault="00B37DA4" w:rsidP="00B37DA4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178"/>
        <w:contextualSpacing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0F44C0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>Generar espacios que favorezcan el desarrollo de relaciones interinstitucionales con los sectores público, privado, productivo y social que impacten positivamente los procesos formativos e investigativos de la UNIAGUSTINIANA.</w:t>
      </w:r>
    </w:p>
    <w:p w14:paraId="1A3736EE" w14:textId="77777777" w:rsidR="00B37DA4" w:rsidRPr="000F44C0" w:rsidRDefault="00B37DA4" w:rsidP="00B37DA4">
      <w:pPr>
        <w:pStyle w:val="Ttulo1"/>
        <w:numPr>
          <w:ilvl w:val="0"/>
          <w:numId w:val="17"/>
        </w:numPr>
        <w:rPr>
          <w:rFonts w:asciiTheme="minorHAnsi" w:eastAsiaTheme="minorHAnsi" w:hAnsiTheme="minorHAnsi" w:cstheme="minorHAnsi"/>
          <w:lang w:eastAsia="en-US" w:bidi="ar-SA"/>
        </w:rPr>
      </w:pPr>
      <w:r w:rsidRPr="000F44C0">
        <w:rPr>
          <w:rFonts w:asciiTheme="minorHAnsi" w:eastAsiaTheme="minorHAnsi" w:hAnsiTheme="minorHAnsi" w:cstheme="minorHAnsi"/>
          <w:lang w:eastAsia="en-US" w:bidi="ar-SA"/>
        </w:rPr>
        <w:t xml:space="preserve">Temas a desarrollar </w:t>
      </w:r>
    </w:p>
    <w:p w14:paraId="5342F7AA" w14:textId="77777777" w:rsidR="00B37DA4" w:rsidRPr="000F44C0" w:rsidRDefault="00B37DA4" w:rsidP="00B37DA4">
      <w:pPr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B241F3B" w14:textId="77777777" w:rsidR="00B37DA4" w:rsidRPr="000F44C0" w:rsidRDefault="00B37DA4" w:rsidP="00B37DA4">
      <w:pPr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0F44C0">
        <w:rPr>
          <w:rFonts w:asciiTheme="minorHAnsi" w:eastAsiaTheme="minorHAnsi" w:hAnsiTheme="minorHAnsi" w:cstheme="minorHAnsi"/>
          <w:color w:val="000000"/>
          <w:lang w:eastAsia="en-US"/>
        </w:rPr>
        <w:t>Dadas las circunstancias actuales frente a la pandemia del COVID – 19 los proyectos deben dar respuesta a las problemáticas asociadas a este fenómeno y dirigido a las poblaciones más vulnerables y en condiciones de pobreza.</w:t>
      </w:r>
    </w:p>
    <w:p w14:paraId="43CEF88B" w14:textId="77777777" w:rsidR="00B37DA4" w:rsidRPr="000F44C0" w:rsidRDefault="00B37DA4" w:rsidP="00B37DA4">
      <w:pPr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7621CBBA" w14:textId="77777777" w:rsidR="00B37DA4" w:rsidRDefault="00B37DA4" w:rsidP="00B37DA4">
      <w:pPr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A continuación, se destacan unas temáticas que hacen referencia a los problemas que se profundizaron en la actual crisis y guardan una estrecha relación con las metas de los Objetivos de Desarrollo Sostenible.</w:t>
      </w:r>
    </w:p>
    <w:p w14:paraId="0991999B" w14:textId="77777777" w:rsidR="00B37DA4" w:rsidRPr="000F44C0" w:rsidRDefault="00B37DA4" w:rsidP="00B37DA4">
      <w:pPr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31BE8CAD" w14:textId="77777777" w:rsidR="00B37DA4" w:rsidRPr="000F44C0" w:rsidRDefault="00B37DA4" w:rsidP="00B37DA4">
      <w:pPr>
        <w:pStyle w:val="Prrafodelista"/>
        <w:numPr>
          <w:ilvl w:val="0"/>
          <w:numId w:val="13"/>
        </w:numPr>
        <w:autoSpaceDE w:val="0"/>
        <w:autoSpaceDN w:val="0"/>
        <w:adjustRightInd w:val="0"/>
        <w:contextualSpacing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0F44C0">
        <w:rPr>
          <w:rFonts w:asciiTheme="minorHAnsi" w:eastAsiaTheme="minorHAnsi" w:hAnsiTheme="minorHAnsi" w:cstheme="minorHAnsi"/>
          <w:color w:val="000000"/>
          <w:lang w:eastAsia="en-US"/>
        </w:rPr>
        <w:t>Acciones sociales para promover la ayuda humanitaria.</w:t>
      </w:r>
    </w:p>
    <w:p w14:paraId="7627999E" w14:textId="77777777" w:rsidR="00B37DA4" w:rsidRPr="000F44C0" w:rsidRDefault="00B37DA4" w:rsidP="00B37DA4">
      <w:pPr>
        <w:pStyle w:val="Prrafodelista"/>
        <w:numPr>
          <w:ilvl w:val="0"/>
          <w:numId w:val="13"/>
        </w:numPr>
        <w:autoSpaceDE w:val="0"/>
        <w:autoSpaceDN w:val="0"/>
        <w:adjustRightInd w:val="0"/>
        <w:contextualSpacing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0F44C0">
        <w:rPr>
          <w:rFonts w:asciiTheme="minorHAnsi" w:eastAsiaTheme="minorHAnsi" w:hAnsiTheme="minorHAnsi" w:cstheme="minorHAnsi"/>
          <w:color w:val="000000"/>
          <w:lang w:eastAsia="en-US"/>
        </w:rPr>
        <w:t>Fortalecer el acceso y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mejorar</w:t>
      </w:r>
      <w:r w:rsidRPr="000F44C0">
        <w:rPr>
          <w:rFonts w:asciiTheme="minorHAnsi" w:eastAsiaTheme="minorHAnsi" w:hAnsiTheme="minorHAnsi" w:cstheme="minorHAnsi"/>
          <w:color w:val="000000"/>
          <w:lang w:eastAsia="en-US"/>
        </w:rPr>
        <w:t xml:space="preserve"> las metodologías en educación virtual primaria, secundaria y universitaria en contextos difíciles (rural, familias que no cuentan con estos recursos)</w:t>
      </w:r>
    </w:p>
    <w:p w14:paraId="683D3B41" w14:textId="77777777" w:rsidR="00B37DA4" w:rsidRPr="000F44C0" w:rsidRDefault="00B37DA4" w:rsidP="00B37DA4">
      <w:pPr>
        <w:pStyle w:val="Prrafodelista"/>
        <w:numPr>
          <w:ilvl w:val="0"/>
          <w:numId w:val="13"/>
        </w:numPr>
        <w:autoSpaceDE w:val="0"/>
        <w:autoSpaceDN w:val="0"/>
        <w:adjustRightInd w:val="0"/>
        <w:contextualSpacing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0F44C0">
        <w:rPr>
          <w:rFonts w:asciiTheme="minorHAnsi" w:eastAsiaTheme="minorHAnsi" w:hAnsiTheme="minorHAnsi" w:cstheme="minorHAnsi"/>
          <w:color w:val="000000"/>
          <w:lang w:eastAsia="en-US"/>
        </w:rPr>
        <w:t xml:space="preserve">Fortalecimiento al desarrollo del campo. </w:t>
      </w:r>
    </w:p>
    <w:p w14:paraId="10172C5F" w14:textId="77777777" w:rsidR="00B37DA4" w:rsidRPr="000F44C0" w:rsidRDefault="00B37DA4" w:rsidP="00B37DA4">
      <w:pPr>
        <w:pStyle w:val="Prrafodelista"/>
        <w:numPr>
          <w:ilvl w:val="0"/>
          <w:numId w:val="13"/>
        </w:numPr>
        <w:autoSpaceDE w:val="0"/>
        <w:autoSpaceDN w:val="0"/>
        <w:adjustRightInd w:val="0"/>
        <w:contextualSpacing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0F44C0">
        <w:rPr>
          <w:rFonts w:asciiTheme="minorHAnsi" w:eastAsiaTheme="minorHAnsi" w:hAnsiTheme="minorHAnsi" w:cstheme="minorHAnsi"/>
          <w:color w:val="000000"/>
          <w:lang w:eastAsia="en-US"/>
        </w:rPr>
        <w:t xml:space="preserve">Fortalecimiento de pequeños negocios. </w:t>
      </w:r>
    </w:p>
    <w:p w14:paraId="640DE05F" w14:textId="77777777" w:rsidR="00B37DA4" w:rsidRPr="000F44C0" w:rsidRDefault="00B37DA4" w:rsidP="00B37DA4">
      <w:pPr>
        <w:pStyle w:val="Prrafodelista"/>
        <w:numPr>
          <w:ilvl w:val="0"/>
          <w:numId w:val="13"/>
        </w:numPr>
        <w:autoSpaceDE w:val="0"/>
        <w:autoSpaceDN w:val="0"/>
        <w:adjustRightInd w:val="0"/>
        <w:contextualSpacing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0F44C0">
        <w:rPr>
          <w:rFonts w:asciiTheme="minorHAnsi" w:eastAsiaTheme="minorHAnsi" w:hAnsiTheme="minorHAnsi" w:cstheme="minorHAnsi"/>
          <w:color w:val="000000"/>
          <w:lang w:eastAsia="en-US"/>
        </w:rPr>
        <w:t xml:space="preserve">Estrategias para la empleabilidad en jóvenes en medio de la crisis </w:t>
      </w:r>
    </w:p>
    <w:p w14:paraId="03658EA2" w14:textId="77777777" w:rsidR="00B37DA4" w:rsidRDefault="00B37DA4" w:rsidP="00B37DA4">
      <w:pPr>
        <w:pStyle w:val="Prrafodelista"/>
        <w:numPr>
          <w:ilvl w:val="0"/>
          <w:numId w:val="13"/>
        </w:numPr>
        <w:autoSpaceDE w:val="0"/>
        <w:autoSpaceDN w:val="0"/>
        <w:adjustRightInd w:val="0"/>
        <w:contextualSpacing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0F44C0">
        <w:rPr>
          <w:rFonts w:asciiTheme="minorHAnsi" w:eastAsiaTheme="minorHAnsi" w:hAnsiTheme="minorHAnsi" w:cstheme="minorHAnsi"/>
          <w:color w:val="000000"/>
          <w:lang w:eastAsia="en-US"/>
        </w:rPr>
        <w:t xml:space="preserve">Estrategias de emprendimiento en jóvenes en medio de la crisis. </w:t>
      </w:r>
    </w:p>
    <w:p w14:paraId="6A1D8277" w14:textId="5772322B" w:rsidR="00B37DA4" w:rsidRPr="000F44C0" w:rsidRDefault="00B37DA4" w:rsidP="00B37DA4">
      <w:pPr>
        <w:pStyle w:val="Prrafodelista"/>
        <w:numPr>
          <w:ilvl w:val="0"/>
          <w:numId w:val="13"/>
        </w:numPr>
        <w:autoSpaceDE w:val="0"/>
        <w:autoSpaceDN w:val="0"/>
        <w:adjustRightInd w:val="0"/>
        <w:contextualSpacing w:val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Ayuda a mujeres vulnerables</w:t>
      </w:r>
      <w:r w:rsidR="006F1D27">
        <w:rPr>
          <w:rFonts w:asciiTheme="minorHAnsi" w:eastAsiaTheme="minorHAnsi" w:hAnsiTheme="minorHAnsi" w:cstheme="minorHAnsi"/>
          <w:color w:val="000000"/>
          <w:lang w:eastAsia="en-US"/>
        </w:rPr>
        <w:t>,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igualdad de género.</w:t>
      </w:r>
    </w:p>
    <w:p w14:paraId="0922F01E" w14:textId="77777777" w:rsidR="00B37DA4" w:rsidRPr="000F44C0" w:rsidRDefault="00B37DA4" w:rsidP="00B37DA4">
      <w:pPr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1C625D0F" w14:textId="77777777" w:rsidR="00B37DA4" w:rsidRPr="005929C5" w:rsidRDefault="00B37DA4" w:rsidP="00B37DA4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929C5">
        <w:rPr>
          <w:rFonts w:asciiTheme="minorHAnsi" w:eastAsiaTheme="minorHAnsi" w:hAnsiTheme="minorHAnsi" w:cstheme="minorHAnsi"/>
          <w:color w:val="000000"/>
          <w:lang w:eastAsia="en-US"/>
        </w:rPr>
        <w:t>Las anteriores temáticas están alineadas a los Objetivos de Desarrollo Sostenible (ODS), cada objetivo tiene unas metas relacionadas, para identificar de manera específica la contribución del proyecto a esta agenda, deberá identificar el objetivo y las metas específicas a las que contribuye el proyecto.</w:t>
      </w:r>
    </w:p>
    <w:p w14:paraId="0498B7BC" w14:textId="77777777" w:rsidR="00B37DA4" w:rsidRDefault="00B37DA4" w:rsidP="00B37DA4">
      <w:pPr>
        <w:jc w:val="both"/>
        <w:rPr>
          <w:rFonts w:asciiTheme="minorHAnsi" w:eastAsiaTheme="minorHAnsi" w:hAnsiTheme="minorHAnsi" w:cstheme="minorHAnsi"/>
          <w:color w:val="000000"/>
          <w:highlight w:val="red"/>
          <w:lang w:eastAsia="en-US"/>
        </w:rPr>
      </w:pPr>
    </w:p>
    <w:p w14:paraId="71CD4C02" w14:textId="77777777" w:rsidR="00B37DA4" w:rsidRDefault="00B37DA4" w:rsidP="00B37DA4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929C5">
        <w:rPr>
          <w:rFonts w:asciiTheme="minorHAnsi" w:eastAsiaTheme="minorHAnsi" w:hAnsiTheme="minorHAnsi" w:cstheme="minorHAnsi"/>
          <w:color w:val="000000"/>
          <w:lang w:eastAsia="en-US"/>
        </w:rPr>
        <w:t xml:space="preserve">Seleccionar uno o varios de los ODS, desde allí formular la propuesta, </w:t>
      </w:r>
      <w:r w:rsidRPr="005929C5">
        <w:rPr>
          <w:rFonts w:asciiTheme="minorHAnsi" w:hAnsiTheme="minorHAnsi" w:cstheme="minorHAnsi"/>
        </w:rPr>
        <w:t xml:space="preserve">existe </w:t>
      </w:r>
      <w:r w:rsidRPr="005929C5">
        <w:rPr>
          <w:rFonts w:asciiTheme="minorHAnsi" w:eastAsiaTheme="minorHAnsi" w:hAnsiTheme="minorHAnsi" w:cstheme="minorHAnsi"/>
          <w:color w:val="000000"/>
          <w:lang w:eastAsia="en-US"/>
        </w:rPr>
        <w:t>la posibilidad que aporte a más de uno, debido a la integración y la interrelación que hay entre los objetivos; si así lo considera, seleccione los relevantes para el proyecto; el problema y la solución se platea desde el reto o necesidad más importante.</w:t>
      </w:r>
    </w:p>
    <w:p w14:paraId="6BE9E914" w14:textId="77777777" w:rsidR="00B37DA4" w:rsidRPr="00304D76" w:rsidRDefault="00B37DA4" w:rsidP="00B37DA4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79F83F4" w14:textId="66C9C2FF" w:rsidR="00B37DA4" w:rsidRDefault="00B37DA4" w:rsidP="00B37DA4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929C5">
        <w:rPr>
          <w:rFonts w:asciiTheme="minorHAnsi" w:eastAsiaTheme="minorHAnsi" w:hAnsiTheme="minorHAnsi" w:cstheme="minorHAnsi"/>
          <w:color w:val="000000"/>
          <w:lang w:eastAsia="en-US"/>
        </w:rPr>
        <w:t>Por último, deben estar articulados con el plan de desarrollo del gobierno colombiano 2018 – 2022, con los planes de desarrollo territoriales y locales 2020 - 2023 de la ciudad de Bogotá D.C., las localidades de Kennedy</w:t>
      </w:r>
      <w:r w:rsidR="0066241E">
        <w:rPr>
          <w:rFonts w:asciiTheme="minorHAnsi" w:eastAsiaTheme="minorHAnsi" w:hAnsiTheme="minorHAnsi" w:cstheme="minorHAnsi"/>
          <w:color w:val="000000"/>
          <w:lang w:eastAsia="en-US"/>
        </w:rPr>
        <w:t xml:space="preserve">, </w:t>
      </w:r>
      <w:r w:rsidRPr="005929C5">
        <w:rPr>
          <w:rFonts w:asciiTheme="minorHAnsi" w:eastAsiaTheme="minorHAnsi" w:hAnsiTheme="minorHAnsi" w:cstheme="minorHAnsi"/>
          <w:color w:val="000000"/>
          <w:lang w:eastAsia="en-US"/>
        </w:rPr>
        <w:t>Suba,</w:t>
      </w:r>
      <w:r w:rsidR="0066241E">
        <w:rPr>
          <w:rFonts w:asciiTheme="minorHAnsi" w:eastAsiaTheme="minorHAnsi" w:hAnsiTheme="minorHAnsi" w:cstheme="minorHAnsi"/>
          <w:color w:val="000000"/>
          <w:lang w:eastAsia="en-US"/>
        </w:rPr>
        <w:t xml:space="preserve"> Fontibón,</w:t>
      </w:r>
      <w:r w:rsidRPr="005929C5">
        <w:rPr>
          <w:rFonts w:asciiTheme="minorHAnsi" w:eastAsiaTheme="minorHAnsi" w:hAnsiTheme="minorHAnsi" w:cstheme="minorHAnsi"/>
          <w:color w:val="000000"/>
          <w:lang w:eastAsia="en-US"/>
        </w:rPr>
        <w:t xml:space="preserve"> de los municipios seleccionado</w:t>
      </w:r>
      <w:r w:rsidR="0066241E">
        <w:rPr>
          <w:rFonts w:asciiTheme="minorHAnsi" w:eastAsiaTheme="minorHAnsi" w:hAnsiTheme="minorHAnsi" w:cstheme="minorHAnsi"/>
          <w:color w:val="000000"/>
          <w:lang w:eastAsia="en-US"/>
        </w:rPr>
        <w:t>s</w:t>
      </w:r>
      <w:r w:rsidRPr="005929C5">
        <w:rPr>
          <w:rFonts w:asciiTheme="minorHAnsi" w:eastAsiaTheme="minorHAnsi" w:hAnsiTheme="minorHAnsi" w:cstheme="minorHAnsi"/>
          <w:color w:val="000000"/>
          <w:lang w:eastAsia="en-US"/>
        </w:rPr>
        <w:t xml:space="preserve"> de la provincia Sabana Occidente y del departamento de Cundinamarca o de los territorios de las comunidades ARCORES, Colombia.</w:t>
      </w:r>
    </w:p>
    <w:p w14:paraId="0D95D979" w14:textId="77777777" w:rsidR="00B37DA4" w:rsidRDefault="00B37DA4" w:rsidP="00B37DA4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48C4A26A" w14:textId="77777777" w:rsidR="00B37DA4" w:rsidRDefault="00B37DA4" w:rsidP="00B37DA4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 xml:space="preserve">En el cuadro que se describe a continuación se presenta un resumen de las metas de los ODS; no obstante, debe consultar la meta específica a la que aportaría el proyecto. </w:t>
      </w:r>
    </w:p>
    <w:p w14:paraId="3A97A3D6" w14:textId="77777777" w:rsidR="00B37DA4" w:rsidRDefault="00B37DA4" w:rsidP="00B37DA4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6750EB9" w14:textId="77777777" w:rsidR="00B37DA4" w:rsidRDefault="00B37DA4" w:rsidP="00B37DA4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En el siguiente link encuentra el detalle y contextualización de cada objetivo.  </w:t>
      </w:r>
    </w:p>
    <w:p w14:paraId="33C2C213" w14:textId="77777777" w:rsidR="00B37DA4" w:rsidRDefault="00B37DA4" w:rsidP="00B37DA4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19C17D6" w14:textId="77777777" w:rsidR="00B37DA4" w:rsidRDefault="00B37DA4" w:rsidP="00B37DA4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3342C9">
        <w:rPr>
          <w:rFonts w:asciiTheme="minorHAnsi" w:eastAsiaTheme="minorHAnsi" w:hAnsiTheme="minorHAnsi" w:cstheme="minorHAnsi"/>
          <w:color w:val="000000"/>
          <w:lang w:eastAsia="en-US"/>
        </w:rPr>
        <w:t xml:space="preserve">Link página web de las metas de los ODS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para</w:t>
      </w:r>
      <w:r w:rsidRPr="003342C9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Colombia:</w:t>
      </w:r>
    </w:p>
    <w:p w14:paraId="6C4B4AC6" w14:textId="77777777" w:rsidR="00B37DA4" w:rsidRPr="003342C9" w:rsidRDefault="00B37DA4" w:rsidP="00B37DA4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bookmarkStart w:id="0" w:name="_Hlk51953965"/>
    <w:p w14:paraId="1F808C90" w14:textId="77777777" w:rsidR="00B37DA4" w:rsidRPr="00516360" w:rsidRDefault="00A70BCF" w:rsidP="00B37DA4">
      <w:pPr>
        <w:jc w:val="both"/>
        <w:rPr>
          <w:rStyle w:val="Hipervnculo"/>
        </w:rPr>
      </w:pPr>
      <w:r>
        <w:fldChar w:fldCharType="begin"/>
      </w:r>
      <w:r>
        <w:instrText xml:space="preserve"> HYPERLINK "https://www.ods.gov.co/es" </w:instrText>
      </w:r>
      <w:r>
        <w:fldChar w:fldCharType="separate"/>
      </w:r>
      <w:r w:rsidR="00B37DA4" w:rsidRPr="00043E24">
        <w:rPr>
          <w:rStyle w:val="Hipervnculo"/>
        </w:rPr>
        <w:t>https://www.ods.gov.co/es</w:t>
      </w:r>
      <w:r>
        <w:rPr>
          <w:rStyle w:val="Hipervnculo"/>
        </w:rPr>
        <w:fldChar w:fldCharType="end"/>
      </w:r>
    </w:p>
    <w:bookmarkEnd w:id="0"/>
    <w:p w14:paraId="219D22E4" w14:textId="77777777" w:rsidR="00B37DA4" w:rsidRDefault="00B37DA4" w:rsidP="00B37DA4">
      <w:pPr>
        <w:jc w:val="both"/>
      </w:pPr>
    </w:p>
    <w:p w14:paraId="24504F9C" w14:textId="77777777" w:rsidR="00B37DA4" w:rsidRPr="003342C9" w:rsidRDefault="00B37DA4" w:rsidP="00B37DA4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3342C9">
        <w:rPr>
          <w:rFonts w:asciiTheme="minorHAnsi" w:eastAsiaTheme="minorHAnsi" w:hAnsiTheme="minorHAnsi" w:cstheme="minorHAnsi"/>
          <w:color w:val="000000"/>
          <w:lang w:eastAsia="en-US"/>
        </w:rPr>
        <w:t>Link página web de las metas de los ODS a nivel mundial</w:t>
      </w:r>
      <w:r>
        <w:rPr>
          <w:rFonts w:asciiTheme="minorHAnsi" w:eastAsiaTheme="minorHAnsi" w:hAnsiTheme="minorHAnsi" w:cstheme="minorHAnsi"/>
          <w:color w:val="000000"/>
          <w:lang w:eastAsia="en-US"/>
        </w:rPr>
        <w:t>:</w:t>
      </w:r>
    </w:p>
    <w:p w14:paraId="380AD1CA" w14:textId="77777777" w:rsidR="00B37DA4" w:rsidRDefault="00B37DA4" w:rsidP="00B37DA4">
      <w:pPr>
        <w:jc w:val="both"/>
      </w:pPr>
    </w:p>
    <w:bookmarkStart w:id="1" w:name="_Hlk51953986"/>
    <w:p w14:paraId="121EFC1E" w14:textId="77777777" w:rsidR="00B37DA4" w:rsidRPr="000F44C0" w:rsidRDefault="00A70BCF" w:rsidP="00B37DA4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fldChar w:fldCharType="begin"/>
      </w:r>
      <w:r>
        <w:instrText xml:space="preserve"> HYPERLINK "https://www.un.org/sustainabledevelopment/es/poverty/" </w:instrText>
      </w:r>
      <w:r>
        <w:fldChar w:fldCharType="separate"/>
      </w:r>
      <w:r w:rsidR="00B37DA4" w:rsidRPr="00043E24">
        <w:rPr>
          <w:rStyle w:val="Hipervnculo"/>
        </w:rPr>
        <w:t>https://www.un.org/sustainabledevelopment/es/poverty/</w:t>
      </w:r>
      <w:r>
        <w:rPr>
          <w:rStyle w:val="Hipervnculo"/>
        </w:rPr>
        <w:fldChar w:fldCharType="end"/>
      </w:r>
    </w:p>
    <w:bookmarkEnd w:id="1"/>
    <w:p w14:paraId="49BAB42F" w14:textId="77777777" w:rsidR="00B37DA4" w:rsidRPr="000F44C0" w:rsidRDefault="00B37DA4" w:rsidP="00B37DA4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2"/>
        <w:gridCol w:w="6316"/>
      </w:tblGrid>
      <w:tr w:rsidR="00B37DA4" w:rsidRPr="00060E8C" w14:paraId="542357E6" w14:textId="77777777" w:rsidTr="00A70BCF">
        <w:tc>
          <w:tcPr>
            <w:tcW w:w="2547" w:type="dxa"/>
          </w:tcPr>
          <w:p w14:paraId="1A9F4C23" w14:textId="77777777" w:rsidR="00B37DA4" w:rsidRPr="00060E8C" w:rsidRDefault="00B37DA4" w:rsidP="00A70BC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ODS priorizados UNIAGUSTINIANA</w:t>
            </w:r>
          </w:p>
        </w:tc>
        <w:tc>
          <w:tcPr>
            <w:tcW w:w="6503" w:type="dxa"/>
          </w:tcPr>
          <w:p w14:paraId="6C38A51E" w14:textId="77777777" w:rsidR="00B37DA4" w:rsidRPr="00060E8C" w:rsidRDefault="00B37DA4" w:rsidP="00A70BC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Metas específicas de cada objetivo </w:t>
            </w:r>
          </w:p>
        </w:tc>
      </w:tr>
      <w:tr w:rsidR="00B37DA4" w:rsidRPr="00060E8C" w14:paraId="2C11BF00" w14:textId="77777777" w:rsidTr="00A70BCF">
        <w:tc>
          <w:tcPr>
            <w:tcW w:w="2547" w:type="dxa"/>
          </w:tcPr>
          <w:p w14:paraId="6AEFF0E3" w14:textId="77777777" w:rsidR="00B37DA4" w:rsidRPr="00060E8C" w:rsidRDefault="00B37DA4" w:rsidP="00A70BCF">
            <w:pPr>
              <w:widowControl/>
              <w:shd w:val="clear" w:color="auto" w:fill="FFFFFF"/>
              <w:autoSpaceDE/>
              <w:autoSpaceDN/>
              <w:outlineLvl w:val="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ODS 1: </w:t>
            </w: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Fin de la pobreza</w:t>
            </w:r>
          </w:p>
          <w:p w14:paraId="11F9289B" w14:textId="77777777" w:rsidR="00B37DA4" w:rsidRPr="00060E8C" w:rsidRDefault="00B37DA4" w:rsidP="00A70BCF">
            <w:pPr>
              <w:widowControl/>
              <w:shd w:val="clear" w:color="auto" w:fill="FFFFFF"/>
              <w:autoSpaceDE/>
              <w:autoSpaceDN/>
              <w:outlineLvl w:val="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1E978AC4" w14:textId="77777777" w:rsidR="00B37DA4" w:rsidRPr="00060E8C" w:rsidRDefault="00B37DA4" w:rsidP="00A70BCF">
            <w:pPr>
              <w:widowControl/>
              <w:shd w:val="clear" w:color="auto" w:fill="FFFFFF"/>
              <w:autoSpaceDE/>
              <w:autoSpaceDN/>
              <w:outlineLvl w:val="1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Poner fin a la pobreza en todas sus formas en todo el mundo</w:t>
            </w:r>
          </w:p>
          <w:p w14:paraId="36B34D7B" w14:textId="77777777" w:rsidR="00B37DA4" w:rsidRPr="00060E8C" w:rsidRDefault="00B37DA4" w:rsidP="00A70BCF">
            <w:pPr>
              <w:widowControl/>
              <w:shd w:val="clear" w:color="auto" w:fill="FFFFFF"/>
              <w:autoSpaceDE/>
              <w:autoSpaceDN/>
              <w:outlineLvl w:val="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Meta trazadora para Colombia</w:t>
            </w:r>
          </w:p>
          <w:p w14:paraId="17B03E14" w14:textId="77777777" w:rsidR="00B37DA4" w:rsidRPr="00060E8C" w:rsidRDefault="00B37DA4" w:rsidP="00A70BCF">
            <w:pPr>
              <w:widowControl/>
              <w:shd w:val="clear" w:color="auto" w:fill="FFFFFF"/>
              <w:autoSpaceDE/>
              <w:autoSpaceDN/>
              <w:outlineLvl w:val="1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 2030, Colombia reducirá la pobreza multidimensional al 8,4%</w:t>
            </w:r>
          </w:p>
        </w:tc>
        <w:tc>
          <w:tcPr>
            <w:tcW w:w="6503" w:type="dxa"/>
          </w:tcPr>
          <w:p w14:paraId="5F4A494D" w14:textId="77777777" w:rsidR="00B37DA4" w:rsidRPr="00060E8C" w:rsidRDefault="00B37DA4" w:rsidP="00B37DA4">
            <w:pPr>
              <w:pStyle w:val="Prrafodelista"/>
              <w:numPr>
                <w:ilvl w:val="1"/>
                <w:numId w:val="22"/>
              </w:numPr>
              <w:contextualSpacing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- Erradicar la extrema pobreza</w:t>
            </w:r>
          </w:p>
          <w:p w14:paraId="3FEAE61D" w14:textId="77777777" w:rsidR="00B37DA4" w:rsidRPr="00060E8C" w:rsidRDefault="00B37DA4" w:rsidP="00B37DA4">
            <w:pPr>
              <w:pStyle w:val="Prrafodelista"/>
              <w:numPr>
                <w:ilvl w:val="1"/>
                <w:numId w:val="22"/>
              </w:numPr>
              <w:contextualSpacing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- Reducir la pobreza en, al menos, un 50%</w:t>
            </w:r>
          </w:p>
          <w:p w14:paraId="318AC9E4" w14:textId="77777777" w:rsidR="00B37DA4" w:rsidRPr="00060E8C" w:rsidRDefault="00B37DA4" w:rsidP="00B37DA4">
            <w:pPr>
              <w:pStyle w:val="Prrafodelista"/>
              <w:numPr>
                <w:ilvl w:val="1"/>
                <w:numId w:val="22"/>
              </w:numPr>
              <w:contextualSpacing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- Implementar sistemas de protección social</w:t>
            </w:r>
          </w:p>
          <w:p w14:paraId="34700420" w14:textId="77777777" w:rsidR="00B37DA4" w:rsidRPr="00060E8C" w:rsidRDefault="00B37DA4" w:rsidP="00B37DA4">
            <w:pPr>
              <w:pStyle w:val="Prrafodelista"/>
              <w:numPr>
                <w:ilvl w:val="1"/>
                <w:numId w:val="22"/>
              </w:numPr>
              <w:contextualSpacing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- Igualdad de derechos a la propiedad, servicios y recursos económicos</w:t>
            </w:r>
          </w:p>
          <w:p w14:paraId="485B005D" w14:textId="77777777" w:rsidR="00B37DA4" w:rsidRPr="00060E8C" w:rsidRDefault="00B37DA4" w:rsidP="00B37DA4">
            <w:pPr>
              <w:pStyle w:val="Prrafodelista"/>
              <w:numPr>
                <w:ilvl w:val="1"/>
                <w:numId w:val="22"/>
              </w:numPr>
              <w:contextualSpacing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- Fomentar la resiliencia a desastres ambientales, económicos y sociales</w:t>
            </w:r>
          </w:p>
          <w:p w14:paraId="6629C739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1.A - Movilizar recursos para implementar políticas tendientes a erradicar la pobreza</w:t>
            </w:r>
          </w:p>
          <w:p w14:paraId="6BCCD4EF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1.B - Desarrollar marcos normativos focalizados a población en situación de pobreza y sensibles al género</w:t>
            </w:r>
          </w:p>
        </w:tc>
      </w:tr>
      <w:tr w:rsidR="00B37DA4" w:rsidRPr="00060E8C" w14:paraId="58CAB63D" w14:textId="77777777" w:rsidTr="00A70BCF">
        <w:tc>
          <w:tcPr>
            <w:tcW w:w="2547" w:type="dxa"/>
          </w:tcPr>
          <w:p w14:paraId="3FD92550" w14:textId="77777777" w:rsidR="00B37DA4" w:rsidRPr="00060E8C" w:rsidRDefault="00B37DA4" w:rsidP="00A70BCF">
            <w:pPr>
              <w:widowControl/>
              <w:shd w:val="clear" w:color="auto" w:fill="FFFFFF"/>
              <w:autoSpaceDE/>
              <w:autoSpaceDN/>
              <w:outlineLvl w:val="1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ODS 2: </w:t>
            </w: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Hambre cero</w:t>
            </w:r>
          </w:p>
          <w:p w14:paraId="08793E64" w14:textId="77777777" w:rsidR="00B37DA4" w:rsidRPr="00060E8C" w:rsidRDefault="00B37DA4" w:rsidP="00A70BCF">
            <w:pPr>
              <w:widowControl/>
              <w:shd w:val="clear" w:color="auto" w:fill="FFFFFF"/>
              <w:autoSpaceDE/>
              <w:autoSpaceDN/>
              <w:outlineLvl w:val="1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E5B2B04" w14:textId="77777777" w:rsidR="00B37DA4" w:rsidRPr="00060E8C" w:rsidRDefault="00B37DA4" w:rsidP="00A70BCF">
            <w:pPr>
              <w:widowControl/>
              <w:shd w:val="clear" w:color="auto" w:fill="FFFFFF"/>
              <w:autoSpaceDE/>
              <w:autoSpaceDN/>
              <w:outlineLvl w:val="1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Poner fin al hambre, lograr la seguridad alimentaria y la mejora de la nutrición y promover la agricultura sostenible</w:t>
            </w:r>
          </w:p>
          <w:p w14:paraId="7A8E0421" w14:textId="77777777" w:rsidR="00B37DA4" w:rsidRPr="00060E8C" w:rsidRDefault="00B37DA4" w:rsidP="00A70BCF">
            <w:pPr>
              <w:widowControl/>
              <w:shd w:val="clear" w:color="auto" w:fill="FFFFFF"/>
              <w:autoSpaceDE/>
              <w:autoSpaceDN/>
              <w:outlineLvl w:val="1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541515D" w14:textId="77777777" w:rsidR="00B37DA4" w:rsidRPr="00060E8C" w:rsidRDefault="00B37DA4" w:rsidP="00A70BCF">
            <w:pPr>
              <w:widowControl/>
              <w:shd w:val="clear" w:color="auto" w:fill="FFFFFF"/>
              <w:autoSpaceDE/>
              <w:autoSpaceDN/>
              <w:outlineLvl w:val="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Meta trazadora para Colombia</w:t>
            </w:r>
          </w:p>
          <w:p w14:paraId="25DB1B81" w14:textId="77777777" w:rsidR="00B37DA4" w:rsidRPr="00060E8C" w:rsidRDefault="00B37DA4" w:rsidP="00A70BCF">
            <w:pPr>
              <w:widowControl/>
              <w:shd w:val="clear" w:color="auto" w:fill="FFFFFF"/>
              <w:autoSpaceDE/>
              <w:autoSpaceDN/>
              <w:outlineLvl w:val="1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1BAD89C" w14:textId="77777777" w:rsidR="00B37DA4" w:rsidRPr="00060E8C" w:rsidRDefault="00B37DA4" w:rsidP="00A70BCF">
            <w:pPr>
              <w:widowControl/>
              <w:shd w:val="clear" w:color="auto" w:fill="FFFFFF"/>
              <w:autoSpaceDE/>
              <w:autoSpaceDN/>
              <w:outlineLvl w:val="1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 2030, se reducirán las muertes por desnutrición infantil a 5 por cada 100 mil niños menores de 5 años</w:t>
            </w:r>
          </w:p>
        </w:tc>
        <w:tc>
          <w:tcPr>
            <w:tcW w:w="6503" w:type="dxa"/>
          </w:tcPr>
          <w:p w14:paraId="5814D414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2.1 - Acceso Universal a Alimentos Seguros y Nutricionales</w:t>
            </w:r>
          </w:p>
          <w:p w14:paraId="3218E353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2.2 - Terminar con todas las formas de desnutrición</w:t>
            </w:r>
          </w:p>
          <w:p w14:paraId="7FD5BBBE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2.3 - Duplicar la productividad y los ingresos de pequeños productores de alimentos</w:t>
            </w:r>
          </w:p>
          <w:p w14:paraId="45906B00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2.4 - Producción sostenible de alimentos y prácticas agrícolas resilientes</w:t>
            </w:r>
          </w:p>
          <w:p w14:paraId="5065A5F5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2.5 - Asegurar la diversidad genética en la producción de alimentos</w:t>
            </w:r>
          </w:p>
          <w:p w14:paraId="669C825E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2.A - Invertir en infraestructura rural, investigación agrícola, tecnología y bancos de genes</w:t>
            </w:r>
          </w:p>
          <w:p w14:paraId="1D422C3D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2.B - Prevenir restricciones al comercio agrícola, distorsiones del mercado y subsidios a la exportación</w:t>
            </w:r>
          </w:p>
          <w:p w14:paraId="0EA7DCB5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2.C - Asegurar mercados de productos alimenticios estables y acceso oportuno a la información</w:t>
            </w:r>
          </w:p>
        </w:tc>
      </w:tr>
      <w:tr w:rsidR="00B37DA4" w:rsidRPr="00060E8C" w14:paraId="64364DC3" w14:textId="77777777" w:rsidTr="00A70BCF">
        <w:tc>
          <w:tcPr>
            <w:tcW w:w="2547" w:type="dxa"/>
          </w:tcPr>
          <w:p w14:paraId="73BE1B9F" w14:textId="77777777" w:rsidR="00B37DA4" w:rsidRPr="00060E8C" w:rsidRDefault="00B37DA4" w:rsidP="00A70BCF">
            <w:pPr>
              <w:widowControl/>
              <w:shd w:val="clear" w:color="auto" w:fill="FFFFFF"/>
              <w:autoSpaceDE/>
              <w:autoSpaceDN/>
              <w:outlineLvl w:val="1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ODS 3: </w:t>
            </w: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Salud y Bienestar </w:t>
            </w:r>
          </w:p>
          <w:p w14:paraId="5F369E51" w14:textId="77777777" w:rsidR="00B37DA4" w:rsidRPr="00060E8C" w:rsidRDefault="00B37DA4" w:rsidP="00A70BCF">
            <w:pPr>
              <w:widowControl/>
              <w:shd w:val="clear" w:color="auto" w:fill="FFFFFF"/>
              <w:autoSpaceDE/>
              <w:autoSpaceDN/>
              <w:outlineLvl w:val="1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D64777F" w14:textId="77777777" w:rsidR="00B37DA4" w:rsidRPr="00060E8C" w:rsidRDefault="00B37DA4" w:rsidP="00A70BCF">
            <w:pPr>
              <w:widowControl/>
              <w:shd w:val="clear" w:color="auto" w:fill="FFFFFF"/>
              <w:autoSpaceDE/>
              <w:autoSpaceDN/>
              <w:outlineLvl w:val="1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Garantizar una vida sana y promover el bienestar para todos en todas las edades</w:t>
            </w:r>
          </w:p>
          <w:p w14:paraId="22491676" w14:textId="77777777" w:rsidR="00B37DA4" w:rsidRPr="00060E8C" w:rsidRDefault="00B37DA4" w:rsidP="00A70BCF">
            <w:pPr>
              <w:widowControl/>
              <w:shd w:val="clear" w:color="auto" w:fill="FFFFFF"/>
              <w:autoSpaceDE/>
              <w:autoSpaceDN/>
              <w:outlineLvl w:val="1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8EF5FBE" w14:textId="77777777" w:rsidR="00B37DA4" w:rsidRPr="00060E8C" w:rsidRDefault="00B37DA4" w:rsidP="00A70BCF">
            <w:pPr>
              <w:widowControl/>
              <w:shd w:val="clear" w:color="auto" w:fill="FFFFFF"/>
              <w:autoSpaceDE/>
              <w:autoSpaceDN/>
              <w:outlineLvl w:val="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lastRenderedPageBreak/>
              <w:t>Meta trazadora para Colombia</w:t>
            </w:r>
          </w:p>
          <w:p w14:paraId="4238E2AD" w14:textId="77777777" w:rsidR="00B37DA4" w:rsidRPr="00060E8C" w:rsidRDefault="00B37DA4" w:rsidP="00A70BCF">
            <w:pPr>
              <w:widowControl/>
              <w:shd w:val="clear" w:color="auto" w:fill="FFFFFF"/>
              <w:autoSpaceDE/>
              <w:autoSpaceDN/>
              <w:outlineLvl w:val="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1B5CDAD8" w14:textId="77777777" w:rsidR="00B37DA4" w:rsidRPr="00060E8C" w:rsidRDefault="00B37DA4" w:rsidP="00A70BCF">
            <w:pPr>
              <w:widowControl/>
              <w:shd w:val="clear" w:color="auto" w:fill="FFFFFF"/>
              <w:autoSpaceDE/>
              <w:autoSpaceDN/>
              <w:outlineLvl w:val="1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 2030, se reducirá a 32 la mortalidad materna por cada 100 mil nacidos vivos</w:t>
            </w:r>
          </w:p>
        </w:tc>
        <w:tc>
          <w:tcPr>
            <w:tcW w:w="6503" w:type="dxa"/>
          </w:tcPr>
          <w:p w14:paraId="54445BB2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lastRenderedPageBreak/>
              <w:t>3.1 - Reducir la mortalidad materna</w:t>
            </w:r>
          </w:p>
          <w:p w14:paraId="5D7EA397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3.2 - Acabar con las muertes prevenibles de menores de 5 años de edad</w:t>
            </w:r>
          </w:p>
          <w:p w14:paraId="5E56AF38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3.3 - Lucha contra las enfermedades transmisibles</w:t>
            </w:r>
          </w:p>
          <w:p w14:paraId="3E8CEF9B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3.4 - Reducir la mortalidad por enfermedades no transmisibles</w:t>
            </w:r>
          </w:p>
          <w:p w14:paraId="3FD0D53D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3.5 - Prevenir y tratar el abuso de sustancias</w:t>
            </w:r>
          </w:p>
          <w:p w14:paraId="49916D63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3.6 - Reducir lesiones y muertes en carreteras</w:t>
            </w:r>
          </w:p>
          <w:p w14:paraId="6B1E3BD7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lastRenderedPageBreak/>
              <w:t>3.7 - Acceso universal a atención reproductiva, planificación y educación</w:t>
            </w:r>
          </w:p>
          <w:p w14:paraId="01EA8EE3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3.8 - Alcanzar la cobertura universal de salud</w:t>
            </w:r>
          </w:p>
          <w:p w14:paraId="1E783D9C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3.9 - Reducir las enfermedades y muertes causadas por productos químicos peligrosos y contaminación</w:t>
            </w:r>
          </w:p>
          <w:p w14:paraId="05E0446C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3.A - Implementar el Convenio Marco de la OMS para el Control del Tabaco</w:t>
            </w:r>
          </w:p>
          <w:p w14:paraId="07AD96F0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3.B - Apoyar la investigación, el desarrollo y el acceso universal a vacunas y medicamentos asequibles</w:t>
            </w:r>
          </w:p>
          <w:p w14:paraId="29843567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3.C - Aumentar la financiación de la salud y el apoyo a la fuerza laboral en los países en desarrollo</w:t>
            </w:r>
          </w:p>
          <w:p w14:paraId="50017D72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3.D - Mejorar los sistemas de alerta temprana para los riesgos a la salud mundial</w:t>
            </w:r>
          </w:p>
        </w:tc>
      </w:tr>
      <w:tr w:rsidR="00B37DA4" w:rsidRPr="00060E8C" w14:paraId="7FF7CE5A" w14:textId="77777777" w:rsidTr="00A70BCF">
        <w:tc>
          <w:tcPr>
            <w:tcW w:w="2547" w:type="dxa"/>
          </w:tcPr>
          <w:p w14:paraId="12521965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lastRenderedPageBreak/>
              <w:t>ODS 4</w:t>
            </w: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: Educación de calidad </w:t>
            </w:r>
          </w:p>
          <w:p w14:paraId="72A4EC37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C06E07C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Garantizar una educación inclusiva, equitativa y de calidad y promover oportunidades de aprendizaje durante toda la vida para todos</w:t>
            </w:r>
          </w:p>
          <w:p w14:paraId="6EDEBB1A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1BCCE47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Meta trazadora para Colombia</w:t>
            </w:r>
          </w:p>
          <w:p w14:paraId="7342611E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494A852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 2030, el 80% de la población tendrá acceso a educación superior.</w:t>
            </w:r>
          </w:p>
        </w:tc>
        <w:tc>
          <w:tcPr>
            <w:tcW w:w="6503" w:type="dxa"/>
          </w:tcPr>
          <w:p w14:paraId="660A2555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4.1 - Educación Básica y Media Gratuita</w:t>
            </w:r>
          </w:p>
          <w:p w14:paraId="2E471C06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4.2 - Igual acceso a educación preescolar de calidad</w:t>
            </w:r>
          </w:p>
          <w:p w14:paraId="790AEC77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4.3 - Igualdad de acceso a educación técnica, vocacional y superior</w:t>
            </w:r>
          </w:p>
          <w:p w14:paraId="331E8CB7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4.4 - Aumentar el número de personas con habilidades relevantes para el éxito financiero</w:t>
            </w:r>
          </w:p>
          <w:p w14:paraId="36090925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4.5 - No Discriminación en la Educación</w:t>
            </w:r>
          </w:p>
          <w:p w14:paraId="13B0A0EB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4.6 - Alfabetización y aptitudes aritméticas Universales</w:t>
            </w:r>
          </w:p>
          <w:p w14:paraId="7A1A0DFE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4.7 - Educación para la Ciudadanía Global</w:t>
            </w:r>
          </w:p>
          <w:p w14:paraId="5497B312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4.A - Construir y mejorar escuelas inclusivas y seguras</w:t>
            </w:r>
          </w:p>
          <w:p w14:paraId="5ABDA5A9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4.B - Ampliar becas de educación superior para los países en desarrollo</w:t>
            </w:r>
          </w:p>
          <w:p w14:paraId="3889225B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4.C - Aumentar la oferta de profesores cualificados en los países en desarrollo</w:t>
            </w:r>
          </w:p>
        </w:tc>
      </w:tr>
      <w:tr w:rsidR="00B37DA4" w:rsidRPr="00060E8C" w14:paraId="5655F1B4" w14:textId="77777777" w:rsidTr="00A70BCF">
        <w:tc>
          <w:tcPr>
            <w:tcW w:w="2547" w:type="dxa"/>
          </w:tcPr>
          <w:p w14:paraId="60B455F8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ODS 5:</w:t>
            </w: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Igualdad de genero</w:t>
            </w:r>
          </w:p>
          <w:p w14:paraId="0152EDEE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57E66FA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Lograr la igualdad entre los géneros y el empoderamiento de todas las mujeres y niñas</w:t>
            </w:r>
          </w:p>
          <w:p w14:paraId="3D416268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0691011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Meta trazadora para Colombia</w:t>
            </w:r>
          </w:p>
          <w:p w14:paraId="299A1F50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8B01050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 2030, las mujeres ocuparán el 50% los cargos decisorios dentro del Estado Colombiano</w:t>
            </w:r>
          </w:p>
        </w:tc>
        <w:tc>
          <w:tcPr>
            <w:tcW w:w="6503" w:type="dxa"/>
          </w:tcPr>
          <w:p w14:paraId="356E9525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5.1 - Poner fin a la discriminación contra las mujeres y las niñas</w:t>
            </w:r>
          </w:p>
          <w:p w14:paraId="6E5C7C3D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5.2 - Poner fin a toda la violencia contra las mujeres y su explotación</w:t>
            </w:r>
          </w:p>
          <w:p w14:paraId="6D171B28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5.3 - Eliminar los matrimonios forzados y la mutilación genital</w:t>
            </w:r>
          </w:p>
          <w:p w14:paraId="2A79B60F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5.4 - Valorar el cuidado no remunerado y promover las responsabilidades domésticas compartidas</w:t>
            </w:r>
          </w:p>
          <w:p w14:paraId="1A4A1FEA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5.5 - Igualdad de oportunidades y participación en posiciones de Liderazgo</w:t>
            </w:r>
          </w:p>
          <w:p w14:paraId="28B70BE8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5.6 - Acceso universal a los derechos y salud reproductiva</w:t>
            </w:r>
          </w:p>
          <w:p w14:paraId="11508A17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5.A - Igualdad de acceso a recursos económicos, posesión de propiedades y servicios</w:t>
            </w:r>
          </w:p>
          <w:p w14:paraId="59CE60C8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5.B - Promover el empoderamiento de las mujeres a través de la tecnología</w:t>
            </w:r>
          </w:p>
          <w:p w14:paraId="5D63BCFC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5.C - Adoptar políticas y hacer cumplir la legislación que promueve la igualdad de género</w:t>
            </w:r>
          </w:p>
        </w:tc>
      </w:tr>
      <w:tr w:rsidR="00B37DA4" w:rsidRPr="00060E8C" w14:paraId="51A78617" w14:textId="77777777" w:rsidTr="00A70BCF">
        <w:tc>
          <w:tcPr>
            <w:tcW w:w="2547" w:type="dxa"/>
          </w:tcPr>
          <w:p w14:paraId="3A265E48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ODS 6: </w:t>
            </w: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Agua limpia y Saneamiento</w:t>
            </w:r>
          </w:p>
          <w:p w14:paraId="6CFBCC77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2DFE90B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Garantizar la disponibilidad de agua y su ordenación sostenible y el saneamiento para todos</w:t>
            </w:r>
          </w:p>
          <w:p w14:paraId="32FC0F8E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0AED9C25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lastRenderedPageBreak/>
              <w:t>Meta trazadora para Colombia</w:t>
            </w:r>
          </w:p>
          <w:p w14:paraId="588BFDF3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0D9A2A33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 2030, el 100% de los colombianos tendrán acceso a agua potable</w:t>
            </w:r>
          </w:p>
        </w:tc>
        <w:tc>
          <w:tcPr>
            <w:tcW w:w="6503" w:type="dxa"/>
          </w:tcPr>
          <w:p w14:paraId="6E518E9D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lastRenderedPageBreak/>
              <w:t>6.1 - Agua potable segura y asequible</w:t>
            </w:r>
          </w:p>
          <w:p w14:paraId="49D8FDB1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6.2 - Erradicar la Defecación al aire libre y Proporcionar Acceso a Saneamiento e Higiene</w:t>
            </w:r>
          </w:p>
          <w:p w14:paraId="2489556E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6.3 - Mejorar la calidad del agua, el tratamiento de aguas residuales y la reutilización segura</w:t>
            </w:r>
          </w:p>
          <w:p w14:paraId="439F268A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6.4 - Aumentar la eficiencia en el uso del agua y asegurar los suministros de agua dulce</w:t>
            </w:r>
          </w:p>
          <w:p w14:paraId="4B966435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lastRenderedPageBreak/>
              <w:t>6.5 - Gestión integrada de los recursos hídricos y cooperación transfronteriza</w:t>
            </w:r>
          </w:p>
          <w:p w14:paraId="638F2A8E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6.6 - Proteger y Restaurar los Ecosistemas Hídricos de agua dulce</w:t>
            </w:r>
          </w:p>
          <w:p w14:paraId="0660799C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6.A - Ampliar el apoyo en materia de agua y saneamiento para los países en desarrollo</w:t>
            </w:r>
          </w:p>
          <w:p w14:paraId="3E25F7FD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6.B – Apoyar el compromiso local en el manejo de agua y saneamiento</w:t>
            </w:r>
          </w:p>
        </w:tc>
      </w:tr>
      <w:tr w:rsidR="00B37DA4" w:rsidRPr="00060E8C" w14:paraId="01B877A7" w14:textId="77777777" w:rsidTr="00A70BCF">
        <w:tc>
          <w:tcPr>
            <w:tcW w:w="2547" w:type="dxa"/>
          </w:tcPr>
          <w:p w14:paraId="22D010C0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lastRenderedPageBreak/>
              <w:t xml:space="preserve">ODS 7: </w:t>
            </w: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Energía asequible y no contaminante</w:t>
            </w:r>
          </w:p>
          <w:p w14:paraId="231F5AE9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4EF693A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Garantizar el acceso a una energía asequible, segura, sostenible y moderna para todos</w:t>
            </w:r>
          </w:p>
          <w:p w14:paraId="6FA47B9B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426E997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Meta trazadora para Colombia</w:t>
            </w:r>
          </w:p>
          <w:p w14:paraId="33DBF822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18CB059F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 2030, el 100% de los colombianos tendrán acceso a energía eléctrica</w:t>
            </w:r>
          </w:p>
        </w:tc>
        <w:tc>
          <w:tcPr>
            <w:tcW w:w="6503" w:type="dxa"/>
          </w:tcPr>
          <w:p w14:paraId="3FA3735D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7.1 - Acceso universal a la energía moderna</w:t>
            </w:r>
          </w:p>
          <w:p w14:paraId="7C8D7F03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7.2 - Aumentar el porcentaje global de energía renovable</w:t>
            </w:r>
          </w:p>
          <w:p w14:paraId="5B4E9A30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7.3 - Duplicar la mejora en la eficiencia energética</w:t>
            </w:r>
          </w:p>
          <w:p w14:paraId="717E0644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7.A - Invertir y Facilitar el Acceso a Investigación y Tecnología en Energía Limpia</w:t>
            </w:r>
          </w:p>
          <w:p w14:paraId="0AC34EF3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7.B - Ampliar y mejorar los servicios energéticos para los países en desarrollo</w:t>
            </w:r>
          </w:p>
        </w:tc>
      </w:tr>
      <w:tr w:rsidR="00B37DA4" w:rsidRPr="00060E8C" w14:paraId="51F75890" w14:textId="77777777" w:rsidTr="00A70BCF">
        <w:tc>
          <w:tcPr>
            <w:tcW w:w="2547" w:type="dxa"/>
          </w:tcPr>
          <w:p w14:paraId="1CD2FE10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ODS 8: </w:t>
            </w: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Trabajo decente y crecimiento económico </w:t>
            </w:r>
          </w:p>
          <w:p w14:paraId="65696EB9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18C9A7EB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Promover el crecimiento económico sostenido, inclusivo y sostenible, el empleo pleno y productivo y el trabajo decente para todos</w:t>
            </w:r>
          </w:p>
          <w:p w14:paraId="0B3BADC1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B856E41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Meta trazadora para Colombia</w:t>
            </w:r>
          </w:p>
          <w:p w14:paraId="18E35C61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655BA185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 2030, la tasa de formalidad laboral aumentará a 60%</w:t>
            </w:r>
          </w:p>
        </w:tc>
        <w:tc>
          <w:tcPr>
            <w:tcW w:w="6503" w:type="dxa"/>
          </w:tcPr>
          <w:p w14:paraId="07505292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8.1 - Crecimiento Económico Sostenible</w:t>
            </w:r>
          </w:p>
          <w:p w14:paraId="2F7C6A0E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8.2 - Diversificar, innovar y mejorar la productividad económica</w:t>
            </w:r>
          </w:p>
          <w:p w14:paraId="52FD6BB5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8.3 - Promover políticas para apoyar la creación de empleo y el crecimiento de las empresas</w:t>
            </w:r>
          </w:p>
          <w:p w14:paraId="5F19E9AD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8.4 - Mejorar la eficiencia de los recursos en el consumo y la producción</w:t>
            </w:r>
          </w:p>
          <w:p w14:paraId="00267369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8.5 - Trabajo decente e igualdad de remuneración</w:t>
            </w:r>
          </w:p>
          <w:p w14:paraId="5E26234A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8.6 - Reducir el desempleo juvenil</w:t>
            </w:r>
          </w:p>
          <w:p w14:paraId="7824A4CC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8.7 - Poner fin a la esclavitud moderna, la trata y el trabajo infantil</w:t>
            </w:r>
          </w:p>
          <w:p w14:paraId="30D3294F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8.8 - Derechos laborales universales y entornos de trabajo seguros</w:t>
            </w:r>
          </w:p>
          <w:p w14:paraId="2FE497A3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8.9 - Promover Turismo Sostenible y Beneficioso</w:t>
            </w:r>
          </w:p>
          <w:p w14:paraId="6F9A1D2E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8.10 - Acceso universal a servicios bancarios, de seguros y financieros</w:t>
            </w:r>
          </w:p>
          <w:p w14:paraId="065E6D2B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8.A - Aumentar la ayuda para el comercio a los países en desarrollo</w:t>
            </w:r>
          </w:p>
          <w:p w14:paraId="6F8EBD0C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8.B - Desarrollar una Estrategia Global de Empleo Juvenil</w:t>
            </w:r>
          </w:p>
        </w:tc>
      </w:tr>
      <w:tr w:rsidR="00B37DA4" w:rsidRPr="00060E8C" w14:paraId="54F0B70A" w14:textId="77777777" w:rsidTr="00A70BCF">
        <w:tc>
          <w:tcPr>
            <w:tcW w:w="2547" w:type="dxa"/>
          </w:tcPr>
          <w:p w14:paraId="190D7909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ODS 9:</w:t>
            </w: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Industria, innovación e infraestructuras</w:t>
            </w:r>
          </w:p>
          <w:p w14:paraId="34E91740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D2DC8F1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Construir infraestructura resiliente, promover la industrialización inclusiva y sostenible y fomentar la innovación</w:t>
            </w:r>
          </w:p>
          <w:p w14:paraId="1082A576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F126685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Meta trazadora para Colombia</w:t>
            </w:r>
          </w:p>
          <w:p w14:paraId="7FF40788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FD1D920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A 2030, el 100% de los hogares contarán con acceso a internet</w:t>
            </w:r>
          </w:p>
        </w:tc>
        <w:tc>
          <w:tcPr>
            <w:tcW w:w="6503" w:type="dxa"/>
          </w:tcPr>
          <w:p w14:paraId="4083900B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lastRenderedPageBreak/>
              <w:t>9.1 – Infraestructuras Sostenibles e Inclusivas</w:t>
            </w:r>
          </w:p>
          <w:p w14:paraId="1239D3A9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9.2 – Promover la industrialización inclusiva y sostenible</w:t>
            </w:r>
          </w:p>
          <w:p w14:paraId="4F79AFD1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9.3 – Aumentar el acceso a servicios financieros y mercados</w:t>
            </w:r>
          </w:p>
          <w:p w14:paraId="0A5AD253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9.4 – Mejorar todas las industrias e infraestructuras para la sostenibilidad</w:t>
            </w:r>
          </w:p>
          <w:p w14:paraId="5943751F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9.5 – Aumentar la investigación y actualizar las tecnologías industriales</w:t>
            </w:r>
          </w:p>
          <w:p w14:paraId="0BF0FE3B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9.A – Facilitar el desarrollo de infraestructura sostenible.</w:t>
            </w:r>
          </w:p>
          <w:p w14:paraId="3755DA5A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9.B – Apoyar la diversificación industrial doméstica y la adición de valor</w:t>
            </w:r>
          </w:p>
          <w:p w14:paraId="73A67C05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9.C – Acceso universal a tecnologías de la información y las comunicaciones</w:t>
            </w:r>
          </w:p>
        </w:tc>
      </w:tr>
      <w:tr w:rsidR="00B37DA4" w:rsidRPr="00060E8C" w14:paraId="4FEBC042" w14:textId="77777777" w:rsidTr="00A70BCF">
        <w:tc>
          <w:tcPr>
            <w:tcW w:w="2547" w:type="dxa"/>
          </w:tcPr>
          <w:p w14:paraId="31AAD1C7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ODS 10: Reducción de las desigualdades </w:t>
            </w:r>
          </w:p>
          <w:p w14:paraId="013E7C4A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5532D0D0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Reducir la desigualdad en y entre los países</w:t>
            </w:r>
          </w:p>
          <w:p w14:paraId="1981A2AB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D4A36AA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Meta trazadora para Colombia</w:t>
            </w:r>
          </w:p>
          <w:p w14:paraId="431FE89B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3A2B5BC6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 2030, Colombia reducirá la desigualdad, alcanzando un GINI de 0,480 puntos</w:t>
            </w:r>
          </w:p>
        </w:tc>
        <w:tc>
          <w:tcPr>
            <w:tcW w:w="6503" w:type="dxa"/>
          </w:tcPr>
          <w:p w14:paraId="2C6C9020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10.1 - Reducir las desigualdades de ingresos</w:t>
            </w:r>
          </w:p>
          <w:p w14:paraId="5BE1E341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10.2 - Promover la Inclusión Social, Económica y Política Universales</w:t>
            </w:r>
          </w:p>
          <w:p w14:paraId="03D82755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10.3 - Garantizar la igualdad de oportunidades y poner fin a la discriminación</w:t>
            </w:r>
          </w:p>
          <w:p w14:paraId="16699EE1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10.4 - Adoptar políticas fiscales y sociales que promuevan la igualdad</w:t>
            </w:r>
          </w:p>
          <w:p w14:paraId="6D00DDA6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10.5 - Mejorar la regulación de los mercados e instituciones financieras mundiales</w:t>
            </w:r>
          </w:p>
          <w:p w14:paraId="5544272F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10.6 - Garantizar la representación de los países en desarrollo en las instituciones financieras</w:t>
            </w:r>
          </w:p>
          <w:p w14:paraId="32A015E9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10.7 - Políticas de Migración Compasivas y Responsables</w:t>
            </w:r>
          </w:p>
          <w:p w14:paraId="42754B55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10.A - Trato especial y diferenciado para los países en desarrollo</w:t>
            </w:r>
          </w:p>
          <w:p w14:paraId="28D7E4DB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10.B - Asistencia para el desarrollo e inversión en los países menos desarrollados</w:t>
            </w:r>
          </w:p>
          <w:p w14:paraId="7D736B63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10.C - Reducir los costos de transacción de las remesas de migrantes</w:t>
            </w:r>
          </w:p>
        </w:tc>
      </w:tr>
      <w:tr w:rsidR="00B37DA4" w:rsidRPr="00060E8C" w14:paraId="01DB7E3F" w14:textId="77777777" w:rsidTr="00A70BCF">
        <w:tc>
          <w:tcPr>
            <w:tcW w:w="2547" w:type="dxa"/>
          </w:tcPr>
          <w:p w14:paraId="223B713B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ODS 11:</w:t>
            </w: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Ciudades y comunidades sostenibles</w:t>
            </w:r>
          </w:p>
          <w:p w14:paraId="5D73A253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8272557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Lograr que las ciudades y los asentamientos humanos sean inclusivos, seguros, resilientes y sostenibles</w:t>
            </w:r>
          </w:p>
          <w:p w14:paraId="50D0569E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397C755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Meta trazadora para Colombia</w:t>
            </w:r>
          </w:p>
          <w:p w14:paraId="50C70336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7DD307B4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 2030, el déficit cuantitativo de vivienda se reducirá al 2,7%</w:t>
            </w:r>
          </w:p>
        </w:tc>
        <w:tc>
          <w:tcPr>
            <w:tcW w:w="6503" w:type="dxa"/>
          </w:tcPr>
          <w:p w14:paraId="23DB8379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11.1 - Vivienda segura y asequible</w:t>
            </w:r>
          </w:p>
          <w:p w14:paraId="374F6ED5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11.2 - Sistemas de transporte asequibles y sostenibles</w:t>
            </w:r>
          </w:p>
          <w:p w14:paraId="7D5BABDB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11.3 - Urbanización inclusiva y sostenible</w:t>
            </w:r>
          </w:p>
          <w:p w14:paraId="40DCDF87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11.4 - Proteger el patrimonio cultural y natural del mundo</w:t>
            </w:r>
          </w:p>
          <w:p w14:paraId="74781854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11.5 - Reducir los efectos adversos de los desastres naturales</w:t>
            </w:r>
          </w:p>
          <w:p w14:paraId="3E4A49FF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11.6 - Minimizar el impacto ambiental de las ciudades</w:t>
            </w:r>
          </w:p>
          <w:p w14:paraId="4305A2AA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11.7 - Construir espacios públicos verdes, seguros e inclusivos</w:t>
            </w:r>
          </w:p>
          <w:p w14:paraId="4A3E243B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11.A - Fortalecer la planeación del desarrollo nacional y regional</w:t>
            </w:r>
          </w:p>
          <w:p w14:paraId="4D00C86B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11.B - Implementar Políticas para la inclusión, la eficiencia de los recursos y la reducción del riesgo de desastres</w:t>
            </w:r>
          </w:p>
          <w:p w14:paraId="32159AAC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11.C - Apoyo a los países menos desarrollados en la construcción sostenible y resiliente</w:t>
            </w:r>
          </w:p>
        </w:tc>
      </w:tr>
      <w:tr w:rsidR="00B37DA4" w:rsidRPr="00060E8C" w14:paraId="211E0AA7" w14:textId="77777777" w:rsidTr="00A70BCF">
        <w:tc>
          <w:tcPr>
            <w:tcW w:w="2547" w:type="dxa"/>
          </w:tcPr>
          <w:p w14:paraId="5C86EE7B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ODS 12: </w:t>
            </w: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Producción y consumo responsable </w:t>
            </w:r>
            <w:r w:rsidRPr="00060E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</w:p>
          <w:p w14:paraId="3F77DC59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744D0FE1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Garantizar modalidades de consumo y producción sostenibles</w:t>
            </w:r>
          </w:p>
          <w:p w14:paraId="4B672ADE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FE45180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Meta trazadora para Colombia</w:t>
            </w:r>
          </w:p>
          <w:p w14:paraId="051786F3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72A0DDE2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 2030, se alcanzará una tasa de reciclaje de residuos sólidos del 17,9%</w:t>
            </w:r>
          </w:p>
        </w:tc>
        <w:tc>
          <w:tcPr>
            <w:tcW w:w="6503" w:type="dxa"/>
          </w:tcPr>
          <w:p w14:paraId="206D1D7E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12.1 - Implementar el Marco de Consumo y Producción Sostenibles de 10 años</w:t>
            </w:r>
          </w:p>
          <w:p w14:paraId="15111DF4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12.2 - Gestión sostenible y uso de los recursos naturales</w:t>
            </w:r>
          </w:p>
          <w:p w14:paraId="4CB6CF70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12.3 - Reducir a la mitad los residuos mundiales de alimentos per cápita</w:t>
            </w:r>
          </w:p>
          <w:p w14:paraId="1C40E590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12.4 - Gestión responsable de productos y residuos químicos</w:t>
            </w:r>
          </w:p>
          <w:p w14:paraId="00B3920B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12.5 - Reducir sustancialmente la generación de residuos</w:t>
            </w:r>
          </w:p>
          <w:p w14:paraId="03F6637A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12.6 - Fomentar prácticas sostenibles en las empresas</w:t>
            </w:r>
          </w:p>
          <w:p w14:paraId="1E52EAA2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12.7 - Prácticas sostenibles de contratación pública</w:t>
            </w:r>
          </w:p>
          <w:p w14:paraId="6E00075F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12.8 - Promover la comprensión universal de los estilos de vida sostenibles</w:t>
            </w:r>
          </w:p>
          <w:p w14:paraId="1227C31C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12.A - Fortalecer la capacidad científica y tecnológica de los países en desarrollo</w:t>
            </w:r>
          </w:p>
          <w:p w14:paraId="1A74C125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12.B - Desarrollar e implementar herramientas para monitorear el turismo sostenible</w:t>
            </w:r>
          </w:p>
          <w:p w14:paraId="0C227638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12.C - Eliminar las distorsiones del mercado que fomentan el consumo excesivo</w:t>
            </w:r>
          </w:p>
        </w:tc>
      </w:tr>
      <w:tr w:rsidR="00B37DA4" w:rsidRPr="00060E8C" w14:paraId="79850D50" w14:textId="77777777" w:rsidTr="00A70BCF">
        <w:tc>
          <w:tcPr>
            <w:tcW w:w="2547" w:type="dxa"/>
          </w:tcPr>
          <w:p w14:paraId="188B6703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lastRenderedPageBreak/>
              <w:t xml:space="preserve">ODS 13: </w:t>
            </w: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Acción por el clima</w:t>
            </w:r>
          </w:p>
          <w:p w14:paraId="36FB965D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6CC43111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Adoptar medidas urgentes para combatir el cambio climático y sus efectos</w:t>
            </w:r>
          </w:p>
          <w:p w14:paraId="3D9B5DB9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C67687D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Meta trazadora para Colombia</w:t>
            </w:r>
          </w:p>
          <w:p w14:paraId="7620348F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4C8D5825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 2030, Colombia reducirá en un 20% las emisiones de gases efecto invernadero</w:t>
            </w:r>
          </w:p>
        </w:tc>
        <w:tc>
          <w:tcPr>
            <w:tcW w:w="6503" w:type="dxa"/>
          </w:tcPr>
          <w:p w14:paraId="657B6991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13.1 - Fortalecer la resiliencia y la capacidad de adaptación a los desastres relacionados con el clima</w:t>
            </w:r>
          </w:p>
          <w:p w14:paraId="4A8DCF9E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13.2 - Integrar medidas de cambio climático</w:t>
            </w:r>
          </w:p>
          <w:p w14:paraId="3D62C879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13.3 - Construir conocimiento y capacidad para enfrentar los desafíos del cambio climático</w:t>
            </w:r>
          </w:p>
          <w:p w14:paraId="11B1AF43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13.A - Implementar la Convención Marco de las Naciones Unidas sobre el Cambio Climático</w:t>
            </w:r>
          </w:p>
          <w:p w14:paraId="689D66FE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13.B – Promover mecanismos para aumentar la capacidad de planeación y gestión</w:t>
            </w:r>
          </w:p>
        </w:tc>
      </w:tr>
      <w:tr w:rsidR="00B37DA4" w:rsidRPr="00060E8C" w14:paraId="2DE0C9A9" w14:textId="77777777" w:rsidTr="00A70BCF">
        <w:tc>
          <w:tcPr>
            <w:tcW w:w="2547" w:type="dxa"/>
          </w:tcPr>
          <w:p w14:paraId="005CBD9D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ODS 14: </w:t>
            </w: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Vida submarina</w:t>
            </w:r>
          </w:p>
          <w:p w14:paraId="00E2D3C8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18E3456D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Conservar y utilizar en forma sostenible los océanos, los mares y los recursos marinos para el desarrollo sostenible</w:t>
            </w:r>
          </w:p>
          <w:p w14:paraId="61EB1710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2E0A345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Meta trazadora para Colombia</w:t>
            </w:r>
          </w:p>
          <w:p w14:paraId="4EE45B77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995D66C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 2030, Colombia aumentará en 5,6 millones las hectáreas marinas protegidas</w:t>
            </w:r>
          </w:p>
        </w:tc>
        <w:tc>
          <w:tcPr>
            <w:tcW w:w="6503" w:type="dxa"/>
          </w:tcPr>
          <w:p w14:paraId="744FC02D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14.1 - Reducir la contaminación marina</w:t>
            </w:r>
          </w:p>
          <w:p w14:paraId="328C8179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14.2 - Proteger y Restaurar los Ecosistemas</w:t>
            </w:r>
          </w:p>
          <w:p w14:paraId="534FD400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14.3 - Reducir la acidificación del océano</w:t>
            </w:r>
          </w:p>
          <w:p w14:paraId="3884E40F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14.4 - Pesca sostenible</w:t>
            </w:r>
          </w:p>
          <w:p w14:paraId="5D2DE80B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14.5 - Conservar las áreas costeras y marinas</w:t>
            </w:r>
          </w:p>
          <w:p w14:paraId="452BCA9C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14.6 - Eliminar los subsidios que contribuyen a la sobrepesca</w:t>
            </w:r>
          </w:p>
          <w:p w14:paraId="3C0889A1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14.7 - Fomentar el uso sostenible de los recursos marinos</w:t>
            </w:r>
          </w:p>
          <w:p w14:paraId="2E94BFDA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14.A - Aumentar el conocimiento científico, la investigación y la tecnología para la salud de los océanos</w:t>
            </w:r>
          </w:p>
          <w:p w14:paraId="1B90EA49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14.B - Apoyar a los pescadores artesanales</w:t>
            </w:r>
          </w:p>
          <w:p w14:paraId="2178AF10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14.C - Implementar y hacer cumplir el Derecho Internacional del Mar</w:t>
            </w:r>
          </w:p>
        </w:tc>
      </w:tr>
      <w:tr w:rsidR="00B37DA4" w:rsidRPr="00060E8C" w14:paraId="629EA2F3" w14:textId="77777777" w:rsidTr="00A70BCF">
        <w:tc>
          <w:tcPr>
            <w:tcW w:w="2547" w:type="dxa"/>
          </w:tcPr>
          <w:p w14:paraId="23A531DC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ODS 15: </w:t>
            </w: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Vida de ecosistemas terrestres </w:t>
            </w:r>
          </w:p>
          <w:p w14:paraId="13769A1E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48033888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Proteger, restablecer y promover el uso sostenible de los ecosistemas terrestres, efectuar una ordenación sostenible de los bosques, luchar contra la desertificación, detener y revertir la degradación de las tierras y poner freno a la pérdida de la diversidad biológica</w:t>
            </w:r>
          </w:p>
          <w:p w14:paraId="3E9C85C2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5C440D7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Meta trazadora para Colombia</w:t>
            </w:r>
          </w:p>
          <w:p w14:paraId="24F83805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6189EF55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A 2030, Colombia aumentará 12,9 millones de hectáreas continentales </w:t>
            </w: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lastRenderedPageBreak/>
              <w:t>protegidas</w:t>
            </w:r>
          </w:p>
        </w:tc>
        <w:tc>
          <w:tcPr>
            <w:tcW w:w="6503" w:type="dxa"/>
          </w:tcPr>
          <w:p w14:paraId="03AF6FB7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lastRenderedPageBreak/>
              <w:t>15.1 - Conservar y Restaurar los Ecosistemas Terrestres y de Agua Dulce</w:t>
            </w:r>
          </w:p>
          <w:p w14:paraId="7C5D7F2B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15.2 - Administrar de manera sostenible todos los bosques</w:t>
            </w:r>
          </w:p>
          <w:p w14:paraId="29E47D99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15.3 - Detener la desertificación y restaurar la tierra degradada</w:t>
            </w:r>
          </w:p>
          <w:p w14:paraId="3DB31C7E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15.4 - Garantizar la conservación de los ecosistemas de montaña</w:t>
            </w:r>
          </w:p>
          <w:p w14:paraId="1B58D34F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15.5 - Proteger la biodiversidad y los hábitats naturales</w:t>
            </w:r>
          </w:p>
          <w:p w14:paraId="39AF46C1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15.6 - Promover una participación equitativa en los beneficios y el acceso a los recursos genéticos</w:t>
            </w:r>
          </w:p>
          <w:p w14:paraId="143A37C7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15.7 - Eliminar la caza furtiva y el tráfico de especies protegidas</w:t>
            </w:r>
          </w:p>
          <w:p w14:paraId="187A82B8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15.8 - Evitar las Especies Exóticas Invasoras en los Ecosistemas Terrestres y de Agua Dulce</w:t>
            </w:r>
          </w:p>
          <w:p w14:paraId="2EF593E1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15.9 - Integrar el Ecosistema y la Biodiversidad en la Planeación Gubernamental</w:t>
            </w:r>
          </w:p>
          <w:p w14:paraId="1E36D9B6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15.A - Aumentar los Recursos Financieros para Conservar y Utilizar Sosteniblemente el Ecosistema y la Biodiversidad</w:t>
            </w:r>
          </w:p>
          <w:p w14:paraId="394ACCB8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15.B - Financiar e Incentivar la Gestión Forestal Sostenible</w:t>
            </w:r>
          </w:p>
          <w:p w14:paraId="059C9221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15.C - Combatir la caza furtiva y el tráfico</w:t>
            </w:r>
          </w:p>
        </w:tc>
      </w:tr>
      <w:tr w:rsidR="00B37DA4" w:rsidRPr="00060E8C" w14:paraId="528D5005" w14:textId="77777777" w:rsidTr="00A70BCF">
        <w:tc>
          <w:tcPr>
            <w:tcW w:w="2547" w:type="dxa"/>
          </w:tcPr>
          <w:p w14:paraId="7ADE2F7F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ODS 16: </w:t>
            </w: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Paz, justicia e instituciones solidas</w:t>
            </w:r>
            <w:r w:rsidRPr="00060E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  </w:t>
            </w:r>
          </w:p>
          <w:p w14:paraId="38D11891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48A84F36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Promover sociedades pacíficas e inclusivas para el desarrollo sostenible, facilitar el acceso a la justicia para todos y crear instituciones eficaces, responsables e inclusivas a todos los niveles</w:t>
            </w:r>
          </w:p>
          <w:p w14:paraId="7BF3B0F7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ED8F894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>Meta trazadora para Colombia</w:t>
            </w:r>
          </w:p>
          <w:p w14:paraId="74C5218D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49A50B9E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 2030, el país tendrá una tasa de homicidios de 16,4 por cada 100 mil habitantes</w:t>
            </w:r>
          </w:p>
        </w:tc>
        <w:tc>
          <w:tcPr>
            <w:tcW w:w="6503" w:type="dxa"/>
          </w:tcPr>
          <w:p w14:paraId="5BBB8DBB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16.1 - Reducir la violencia en todo el mundo</w:t>
            </w:r>
          </w:p>
          <w:p w14:paraId="453916E6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16.2 - Proteger a los niños contra el abuso, la explotación, el tráfico y la violencia</w:t>
            </w:r>
          </w:p>
          <w:p w14:paraId="3A3058D6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16.3 - Promover el Estado de Derecho y el Acceso a la Justicia para Todos</w:t>
            </w:r>
          </w:p>
          <w:p w14:paraId="6BCCD711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16.4 - Combatir el crimen organizado y los flujos ilícitos financieros y de armas</w:t>
            </w:r>
          </w:p>
          <w:p w14:paraId="2C639266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16.5 - Reducir la corrupción y el soborno</w:t>
            </w:r>
          </w:p>
          <w:p w14:paraId="02F42A33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16.6 - Instituciones eficaces, responsables y transparentes</w:t>
            </w:r>
          </w:p>
          <w:p w14:paraId="6C03A384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16.7 - Toma de Decisiones Responsiva, Inclusiva y Representativa</w:t>
            </w:r>
          </w:p>
          <w:p w14:paraId="62A4F99C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16.8 - Participación plena de los países en desarrollo en la gobernanza mundial</w:t>
            </w:r>
          </w:p>
          <w:p w14:paraId="6E08D3C6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16.9 - Identidad legal universal y registro de nacimientos</w:t>
            </w:r>
          </w:p>
          <w:p w14:paraId="63B147AB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16.10 - Garantizar el acceso público a la información y proteger las libertades fundamentales</w:t>
            </w:r>
          </w:p>
          <w:p w14:paraId="231744F6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16.A - Instituciones fuertes para prevenir la violencia, el terrorismo y el crimen</w:t>
            </w:r>
          </w:p>
          <w:p w14:paraId="4EBD630A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16.B - Promover y hacer cumplir leyes no discriminatorias</w:t>
            </w:r>
          </w:p>
        </w:tc>
      </w:tr>
      <w:tr w:rsidR="00B37DA4" w:rsidRPr="00060E8C" w14:paraId="76F3B45C" w14:textId="77777777" w:rsidTr="00A70BCF">
        <w:tc>
          <w:tcPr>
            <w:tcW w:w="2547" w:type="dxa"/>
          </w:tcPr>
          <w:p w14:paraId="1243C468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ODS 17: </w:t>
            </w: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Alianzas para lograr los objetivos </w:t>
            </w:r>
            <w:r w:rsidRPr="00060E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  <w:t xml:space="preserve">  </w:t>
            </w:r>
          </w:p>
          <w:p w14:paraId="4CD29589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  <w:p w14:paraId="45BF74BF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60E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Fortalecer los medios de ejecución y revitalizar la alianza mundial para el desarrollo sostenible</w:t>
            </w:r>
          </w:p>
          <w:p w14:paraId="5CEEA444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A20BF96" w14:textId="77777777" w:rsidR="00B37DA4" w:rsidRPr="00060E8C" w:rsidRDefault="00B37DA4" w:rsidP="00A70BC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6503" w:type="dxa"/>
          </w:tcPr>
          <w:p w14:paraId="6562B322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17.1 - Mejorar la Capacidad Doméstica para Recaudación de Ingresos</w:t>
            </w:r>
          </w:p>
          <w:p w14:paraId="167F10CC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17.2 - Implementar todos los compromisos de ayuda al desarrollo</w:t>
            </w:r>
          </w:p>
          <w:p w14:paraId="23B415BD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17.3 - Movilizar recursos financieros para los países en desarrollo</w:t>
            </w:r>
          </w:p>
          <w:p w14:paraId="4EB2ACE8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17.4 - Apoyar a los países en desarrollo en la sostenibilidad de la deuda</w:t>
            </w:r>
          </w:p>
          <w:p w14:paraId="37A0116E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17.5 - Implementar regímenes de promoción de inversiones</w:t>
            </w:r>
          </w:p>
          <w:p w14:paraId="12C977F0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17.6 - Aumentar la cooperación y el acceso a la ciencia, la tecnología y la innovación</w:t>
            </w:r>
          </w:p>
          <w:p w14:paraId="560AF6E5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17.7 - Promover tecnologías sostenibles para los países en desarrollo</w:t>
            </w:r>
          </w:p>
          <w:p w14:paraId="7DAE9EAE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17.8 - Operacionalizar el Banco de Tecnología, Desarrollar la Capacidad Científica y Mejorar la Tecnología de Información y Comunicación</w:t>
            </w:r>
          </w:p>
          <w:p w14:paraId="2F0A8434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17.9 - Fortalecer las capacidades en los países en desarrollo</w:t>
            </w:r>
          </w:p>
          <w:p w14:paraId="417E96A2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17.10 - Promover un sistema de comercio universal en el marco de la OMC</w:t>
            </w:r>
          </w:p>
          <w:p w14:paraId="3065933A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17.11 - Aumentar las exportaciones de los países en desarrollo</w:t>
            </w:r>
          </w:p>
          <w:p w14:paraId="43CDF1C2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17.12 - Proporcionar acceso a los mercados para los países menos adelantados</w:t>
            </w:r>
          </w:p>
          <w:p w14:paraId="4EC08993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17.13 - Mejorar la estabilidad macroeconómica mundial</w:t>
            </w:r>
          </w:p>
          <w:p w14:paraId="4B6AAE09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17.14 - Mejorar la coherencia de las políticas para el desarrollo sostenible</w:t>
            </w:r>
          </w:p>
          <w:p w14:paraId="56A35CBF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17.15 - Respetar la capacidad de cada país para lograr metas de desarrollo sostenible y erradicación de la pobreza</w:t>
            </w:r>
          </w:p>
          <w:p w14:paraId="5429DE2E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17.16 - Fortalecer la Alianza Global para el Desarrollo Sostenible</w:t>
            </w:r>
          </w:p>
          <w:p w14:paraId="653D7FE6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17.17 - Fomentar alianzas eficaces</w:t>
            </w:r>
          </w:p>
          <w:p w14:paraId="036077B2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17.18 - Mejorar la disponibilidad de datos confiables</w:t>
            </w:r>
          </w:p>
          <w:p w14:paraId="26DC92AD" w14:textId="77777777" w:rsidR="00B37DA4" w:rsidRPr="00060E8C" w:rsidRDefault="00B37DA4" w:rsidP="00A70BCF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</w:pPr>
            <w:r w:rsidRPr="00060E8C">
              <w:rPr>
                <w:rFonts w:asciiTheme="minorHAnsi" w:eastAsia="Times New Roman" w:hAnsiTheme="minorHAnsi" w:cstheme="minorHAnsi"/>
                <w:color w:val="0A0A0A"/>
                <w:spacing w:val="4"/>
                <w:sz w:val="20"/>
                <w:szCs w:val="20"/>
              </w:rPr>
              <w:t>17.19 - Desarrollar Mediciones del Avance</w:t>
            </w:r>
          </w:p>
        </w:tc>
      </w:tr>
    </w:tbl>
    <w:p w14:paraId="7E5B327E" w14:textId="67B19362" w:rsidR="00B37DA4" w:rsidRDefault="00B37DA4" w:rsidP="00B37DA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466FA">
        <w:rPr>
          <w:rFonts w:asciiTheme="minorHAnsi" w:hAnsiTheme="minorHAnsi" w:cstheme="minorHAnsi"/>
          <w:sz w:val="20"/>
          <w:szCs w:val="20"/>
        </w:rPr>
        <w:t xml:space="preserve">Tomado de: </w:t>
      </w:r>
      <w:hyperlink r:id="rId7" w:history="1">
        <w:r w:rsidRPr="006A6C48">
          <w:rPr>
            <w:rStyle w:val="Hipervnculo"/>
            <w:rFonts w:asciiTheme="minorHAnsi" w:hAnsiTheme="minorHAnsi" w:cstheme="minorHAnsi"/>
            <w:sz w:val="20"/>
            <w:szCs w:val="20"/>
          </w:rPr>
          <w:t>https://www.ods.gov.co/es</w:t>
        </w:r>
      </w:hyperlink>
    </w:p>
    <w:p w14:paraId="786371DB" w14:textId="226FF6A9" w:rsidR="00B37DA4" w:rsidRDefault="00B37DA4" w:rsidP="00B37D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C5685FD" w14:textId="77777777" w:rsidR="00B37DA4" w:rsidRPr="004466FA" w:rsidRDefault="00B37DA4" w:rsidP="00B37DA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BACFC65" w14:textId="77777777" w:rsidR="00B37DA4" w:rsidRPr="000F44C0" w:rsidRDefault="00B37DA4" w:rsidP="00B37DA4">
      <w:pPr>
        <w:pStyle w:val="Ttulo1"/>
        <w:numPr>
          <w:ilvl w:val="0"/>
          <w:numId w:val="17"/>
        </w:numPr>
        <w:rPr>
          <w:rFonts w:asciiTheme="minorHAnsi" w:hAnsiTheme="minorHAnsi" w:cstheme="minorHAnsi"/>
        </w:rPr>
      </w:pPr>
      <w:r w:rsidRPr="000F44C0">
        <w:rPr>
          <w:rFonts w:asciiTheme="minorHAnsi" w:hAnsiTheme="minorHAnsi" w:cstheme="minorHAnsi"/>
        </w:rPr>
        <w:lastRenderedPageBreak/>
        <w:t xml:space="preserve">Condiciones para la postulación </w:t>
      </w:r>
    </w:p>
    <w:p w14:paraId="065B6279" w14:textId="77777777" w:rsidR="00B37DA4" w:rsidRPr="000F44C0" w:rsidRDefault="00B37DA4" w:rsidP="00B37DA4">
      <w:pPr>
        <w:pStyle w:val="Default"/>
        <w:ind w:left="360"/>
        <w:rPr>
          <w:rFonts w:asciiTheme="minorHAnsi" w:hAnsiTheme="minorHAnsi" w:cstheme="minorHAnsi"/>
        </w:rPr>
      </w:pPr>
    </w:p>
    <w:p w14:paraId="7ADD5CC6" w14:textId="77777777" w:rsidR="00B37DA4" w:rsidRPr="000F44C0" w:rsidRDefault="00B37DA4" w:rsidP="00B37DA4">
      <w:pPr>
        <w:pStyle w:val="Default"/>
        <w:rPr>
          <w:rFonts w:asciiTheme="minorHAnsi" w:hAnsiTheme="minorHAnsi" w:cstheme="minorHAnsi"/>
        </w:rPr>
      </w:pPr>
      <w:r w:rsidRPr="006E7C27">
        <w:rPr>
          <w:rFonts w:asciiTheme="minorHAnsi" w:hAnsiTheme="minorHAnsi" w:cstheme="minorHAnsi"/>
        </w:rPr>
        <w:t>Los/las postulantes del proyecto deberán tener en cuenta los siguientes requisitos para su postulación y son habilitantes para pasar a la fase de evaluación.</w:t>
      </w:r>
    </w:p>
    <w:p w14:paraId="193D0733" w14:textId="77777777" w:rsidR="00B37DA4" w:rsidRPr="000F44C0" w:rsidRDefault="00B37DA4" w:rsidP="00B37DA4">
      <w:pPr>
        <w:pStyle w:val="Default"/>
        <w:rPr>
          <w:rFonts w:asciiTheme="minorHAnsi" w:hAnsiTheme="minorHAnsi" w:cstheme="minorHAnsi"/>
        </w:rPr>
      </w:pPr>
    </w:p>
    <w:p w14:paraId="5549FF53" w14:textId="77777777" w:rsidR="00B37DA4" w:rsidRPr="000F44C0" w:rsidRDefault="00B37DA4" w:rsidP="00B37DA4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 w:rsidRPr="000F44C0">
        <w:rPr>
          <w:rFonts w:asciiTheme="minorHAnsi" w:hAnsiTheme="minorHAnsi" w:cstheme="minorHAnsi"/>
        </w:rPr>
        <w:t>Tener vinculación vigente como docente de la UNIAGUSTINIANA. Podrán participar docentes tiempo completo</w:t>
      </w:r>
      <w:r>
        <w:rPr>
          <w:rFonts w:asciiTheme="minorHAnsi" w:hAnsiTheme="minorHAnsi" w:cstheme="minorHAnsi"/>
        </w:rPr>
        <w:t xml:space="preserve"> y</w:t>
      </w:r>
      <w:r w:rsidRPr="000F44C0">
        <w:rPr>
          <w:rFonts w:asciiTheme="minorHAnsi" w:hAnsiTheme="minorHAnsi" w:cstheme="minorHAnsi"/>
        </w:rPr>
        <w:t xml:space="preserve"> medio tiempo</w:t>
      </w:r>
      <w:r>
        <w:rPr>
          <w:rFonts w:asciiTheme="minorHAnsi" w:hAnsiTheme="minorHAnsi" w:cstheme="minorHAnsi"/>
        </w:rPr>
        <w:t>.</w:t>
      </w:r>
    </w:p>
    <w:p w14:paraId="12D4FE27" w14:textId="77777777" w:rsidR="00B37DA4" w:rsidRPr="0053710E" w:rsidRDefault="00B37DA4" w:rsidP="00B37DA4">
      <w:pPr>
        <w:pStyle w:val="Default"/>
        <w:numPr>
          <w:ilvl w:val="2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Los docentes deben tener t</w:t>
      </w:r>
      <w:r w:rsidRPr="0053710E">
        <w:rPr>
          <w:rFonts w:asciiTheme="minorHAnsi" w:hAnsiTheme="minorHAnsi" w:cstheme="minorHAnsi"/>
        </w:rPr>
        <w:t>rayectoria académica de 2 años relacionada con el tema seleccionado del proyecto.</w:t>
      </w:r>
      <w:r>
        <w:rPr>
          <w:rFonts w:asciiTheme="minorHAnsi" w:hAnsiTheme="minorHAnsi" w:cstheme="minorHAnsi"/>
        </w:rPr>
        <w:t xml:space="preserve"> E</w:t>
      </w:r>
      <w:r w:rsidRPr="0053710E">
        <w:rPr>
          <w:rFonts w:asciiTheme="minorHAnsi" w:hAnsiTheme="minorHAnsi" w:cstheme="minorHAnsi"/>
        </w:rPr>
        <w:t xml:space="preserve">xperiencia </w:t>
      </w:r>
      <w:r>
        <w:rPr>
          <w:rFonts w:asciiTheme="minorHAnsi" w:hAnsiTheme="minorHAnsi" w:cstheme="minorHAnsi"/>
        </w:rPr>
        <w:t xml:space="preserve">en </w:t>
      </w:r>
      <w:r w:rsidRPr="0053710E">
        <w:rPr>
          <w:rFonts w:asciiTheme="minorHAnsi" w:hAnsiTheme="minorHAnsi" w:cstheme="minorHAnsi"/>
        </w:rPr>
        <w:t xml:space="preserve">diseño, planeación y ejecución de proyectos, preferiblemente sociales. </w:t>
      </w:r>
    </w:p>
    <w:p w14:paraId="1026E055" w14:textId="77777777" w:rsidR="00B37DA4" w:rsidRPr="006E7C27" w:rsidRDefault="00B37DA4" w:rsidP="00B37DA4">
      <w:pPr>
        <w:pStyle w:val="Default"/>
        <w:numPr>
          <w:ilvl w:val="2"/>
          <w:numId w:val="15"/>
        </w:numPr>
        <w:jc w:val="both"/>
        <w:rPr>
          <w:rFonts w:asciiTheme="minorHAnsi" w:hAnsiTheme="minorHAnsi" w:cstheme="minorHAnsi"/>
        </w:rPr>
      </w:pPr>
      <w:r w:rsidRPr="006E7C27">
        <w:rPr>
          <w:rFonts w:asciiTheme="minorHAnsi" w:hAnsiTheme="minorHAnsi" w:cstheme="minorHAnsi"/>
        </w:rPr>
        <w:t>Las Facultades deben asegurar el tiempo de dedicación a los proyectos; así como, la permanencia de los docentes en el mismo, sin interrupciones durante el tiempo de ejecución; caso contrario no se le permitirá presentarse a la siguiente convocatoria ya que afecta los compromisos adquiridos con terceros y genera un impacto negativo en las poblaciones beneficiarias.</w:t>
      </w:r>
    </w:p>
    <w:p w14:paraId="3E78DF44" w14:textId="77777777" w:rsidR="00B37DA4" w:rsidRPr="006E7C27" w:rsidRDefault="00B37DA4" w:rsidP="00B37DA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6E7C27">
        <w:rPr>
          <w:rFonts w:asciiTheme="minorHAnsi" w:hAnsiTheme="minorHAnsi" w:cstheme="minorHAnsi"/>
        </w:rPr>
        <w:t>No podrán participar en la convocatoria aquellos docentes que no hayan cumplido a cabalidad con los compromisos adquiridos en convocatorias previas de proyección social y en que la evaluación de desempeño tenga una calificación inferior a 4.0 en la ejecución del proyecto 2020.</w:t>
      </w:r>
    </w:p>
    <w:p w14:paraId="3E1A0AFF" w14:textId="08FFFC7E" w:rsidR="00B37DA4" w:rsidRPr="00A90947" w:rsidRDefault="00B37DA4" w:rsidP="00B37DA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0F44C0">
        <w:rPr>
          <w:rFonts w:asciiTheme="minorHAnsi" w:hAnsiTheme="minorHAnsi" w:cstheme="minorHAnsi"/>
        </w:rPr>
        <w:t>El docente que se postule como líder del proyecto solo podrá participar en dicha figura en uno</w:t>
      </w:r>
      <w:r>
        <w:rPr>
          <w:rFonts w:asciiTheme="minorHAnsi" w:hAnsiTheme="minorHAnsi" w:cstheme="minorHAnsi"/>
        </w:rPr>
        <w:t>, se valora</w:t>
      </w:r>
      <w:r w:rsidR="007710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la experiencia liderando equipos de trabajo.</w:t>
      </w:r>
    </w:p>
    <w:p w14:paraId="0824A392" w14:textId="77777777" w:rsidR="00B37DA4" w:rsidRPr="00397142" w:rsidRDefault="00B37DA4" w:rsidP="00B37DA4">
      <w:pPr>
        <w:pStyle w:val="Prrafodelista"/>
        <w:numPr>
          <w:ilvl w:val="0"/>
          <w:numId w:val="15"/>
        </w:numPr>
        <w:autoSpaceDE w:val="0"/>
        <w:autoSpaceDN w:val="0"/>
        <w:adjustRightInd w:val="0"/>
        <w:contextualSpacing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0F44C0">
        <w:rPr>
          <w:rFonts w:asciiTheme="minorHAnsi" w:eastAsiaTheme="minorHAnsi" w:hAnsiTheme="minorHAnsi" w:cstheme="minorHAnsi"/>
          <w:color w:val="000000"/>
          <w:lang w:eastAsia="en-US"/>
        </w:rPr>
        <w:t xml:space="preserve">El equipo del proyecto será evaluado en la instancia de comité del programa o área en donde el proyecto recibe el primer aval, y está sujeto a modificación por parte del concepto de dicho comité. </w:t>
      </w:r>
    </w:p>
    <w:p w14:paraId="00A3BDBB" w14:textId="77777777" w:rsidR="00B37DA4" w:rsidRPr="006E7C27" w:rsidRDefault="00B37DA4" w:rsidP="00B37DA4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 w:rsidRPr="006E7C27">
        <w:rPr>
          <w:rFonts w:asciiTheme="minorHAnsi" w:hAnsiTheme="minorHAnsi" w:cstheme="minorHAnsi"/>
        </w:rPr>
        <w:t xml:space="preserve">Todo proyecto a presentar deberá ser coherente con el PEP del programa académico al cual está representando. </w:t>
      </w:r>
    </w:p>
    <w:p w14:paraId="24B2706C" w14:textId="77777777" w:rsidR="00B37DA4" w:rsidRDefault="00B37DA4" w:rsidP="00B37DA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A90947">
        <w:rPr>
          <w:rFonts w:asciiTheme="minorHAnsi" w:hAnsiTheme="minorHAnsi" w:cstheme="minorHAnsi"/>
        </w:rPr>
        <w:t>Formulación de proyectos interdisciplinarios con la participación de docentes de diferentes programas académico</w:t>
      </w:r>
      <w:r>
        <w:rPr>
          <w:rFonts w:asciiTheme="minorHAnsi" w:hAnsiTheme="minorHAnsi" w:cstheme="minorHAnsi"/>
        </w:rPr>
        <w:t>s</w:t>
      </w:r>
      <w:r w:rsidRPr="00A90947">
        <w:rPr>
          <w:rFonts w:asciiTheme="minorHAnsi" w:hAnsiTheme="minorHAnsi" w:cstheme="minorHAnsi"/>
        </w:rPr>
        <w:t xml:space="preserve">; del mismo modo, con conocimientos basados en la experiencia. </w:t>
      </w:r>
    </w:p>
    <w:p w14:paraId="6C8FAFA2" w14:textId="5E5C6A36" w:rsidR="00B37DA4" w:rsidRPr="00045A29" w:rsidRDefault="00B37DA4" w:rsidP="00B37DA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</w:rPr>
      </w:pPr>
      <w:r w:rsidRPr="00045A29">
        <w:rPr>
          <w:rFonts w:asciiTheme="minorHAnsi" w:hAnsiTheme="minorHAnsi" w:cstheme="minorHAnsi"/>
          <w:color w:val="auto"/>
        </w:rPr>
        <w:t>Articularse con actores sociales locales y a programas en proceso que permitan ampliar la propuesta y un alcance mayor en el largo plazo; en ese orden de ideas, debe identificar y formular la iniciativa con la comunidad a beneficiar, por medio de una organización comunitaria formal o informal, ONG nacional o internacional, estar dirigida a contribuir a la solución de un problema social de los beneficiarios de las organizaciones con las que se decida trabajar. No se aceptarán propuestas de apoyo a nivel administrativo u organizacional</w:t>
      </w:r>
      <w:r w:rsidR="00BF3D08">
        <w:rPr>
          <w:rFonts w:asciiTheme="minorHAnsi" w:hAnsiTheme="minorHAnsi" w:cstheme="minorHAnsi"/>
          <w:color w:val="auto"/>
        </w:rPr>
        <w:t xml:space="preserve"> de una organización</w:t>
      </w:r>
      <w:r w:rsidRPr="00045A29">
        <w:rPr>
          <w:rFonts w:asciiTheme="minorHAnsi" w:hAnsiTheme="minorHAnsi" w:cstheme="minorHAnsi"/>
          <w:color w:val="auto"/>
        </w:rPr>
        <w:t>.</w:t>
      </w:r>
    </w:p>
    <w:p w14:paraId="5F51BB5F" w14:textId="63EB406F" w:rsidR="00B37DA4" w:rsidRPr="00045A29" w:rsidRDefault="00B37DA4" w:rsidP="00B37DA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</w:rPr>
      </w:pPr>
      <w:r w:rsidRPr="00045A29">
        <w:rPr>
          <w:rFonts w:asciiTheme="minorHAnsi" w:hAnsiTheme="minorHAnsi" w:cstheme="minorHAnsi"/>
          <w:color w:val="auto"/>
        </w:rPr>
        <w:t xml:space="preserve">De acuerdo a lo anterior, en la metodología y las actividades del proyecto debe contener un alto componente virtual y estrategias alternativas de intervención </w:t>
      </w:r>
      <w:r w:rsidRPr="00045A29">
        <w:rPr>
          <w:rFonts w:asciiTheme="minorHAnsi" w:hAnsiTheme="minorHAnsi" w:cstheme="minorHAnsi"/>
          <w:color w:val="auto"/>
        </w:rPr>
        <w:lastRenderedPageBreak/>
        <w:t>evitando la movilidad y el contacto físico; teniendo en cuenta que la emergencia sanitaria generada por el COVID-19 se podría extender durante el año 2021. Es importante la flexibilidad en la ejecución del proyecto, anticiparse a los imprevistos y tener varias contingencias.</w:t>
      </w:r>
    </w:p>
    <w:p w14:paraId="60274957" w14:textId="77777777" w:rsidR="0066241E" w:rsidRPr="00045A29" w:rsidRDefault="0066241E" w:rsidP="0066241E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045A29">
        <w:rPr>
          <w:rFonts w:asciiTheme="minorHAnsi" w:hAnsiTheme="minorHAnsi" w:cstheme="minorHAnsi"/>
        </w:rPr>
        <w:t>Focalizar las intervenciones en la zona de influencia de la UNIAGUSTINIANA en las localidades de Suba, Kennedy</w:t>
      </w:r>
      <w:r>
        <w:rPr>
          <w:rFonts w:asciiTheme="minorHAnsi" w:hAnsiTheme="minorHAnsi" w:cstheme="minorHAnsi"/>
        </w:rPr>
        <w:t>, Fontibón</w:t>
      </w:r>
      <w:r w:rsidRPr="00045A29">
        <w:rPr>
          <w:rFonts w:asciiTheme="minorHAnsi" w:hAnsiTheme="minorHAnsi" w:cstheme="minorHAnsi"/>
        </w:rPr>
        <w:t xml:space="preserve"> y la provincia Sabana de Occidente del departamento de Cundinamarca (Bojacá, El Rosal, Facatativá, Funza, Madrid, Mosquera, Subachoque, Zipacón).</w:t>
      </w:r>
    </w:p>
    <w:p w14:paraId="5D8E01C1" w14:textId="4E4FBA9D" w:rsidR="00B37DA4" w:rsidRPr="00045A29" w:rsidRDefault="0066241E" w:rsidP="00B37DA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pueden p</w:t>
      </w:r>
      <w:r w:rsidR="00B37DA4" w:rsidRPr="00045A29">
        <w:rPr>
          <w:rFonts w:asciiTheme="minorHAnsi" w:hAnsiTheme="minorHAnsi" w:cstheme="minorHAnsi"/>
        </w:rPr>
        <w:t>riorizar las obras sociales de las comunidades vinculadas a ARCORES Colombia.</w:t>
      </w:r>
    </w:p>
    <w:p w14:paraId="373C57C9" w14:textId="77777777" w:rsidR="00B37DA4" w:rsidRPr="00045A29" w:rsidRDefault="00B37DA4" w:rsidP="00B37DA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045A29">
        <w:rPr>
          <w:rFonts w:asciiTheme="minorHAnsi" w:hAnsiTheme="minorHAnsi" w:cstheme="minorHAnsi"/>
          <w:lang w:bidi="es-CO"/>
        </w:rPr>
        <w:t>Se valorará con 1 punto adicional al resultado de la evaluación final la incorporación concreta de estudiantes y egresados en el proyecto.</w:t>
      </w:r>
    </w:p>
    <w:p w14:paraId="21009CA1" w14:textId="77777777" w:rsidR="00B37DA4" w:rsidRPr="00045A29" w:rsidRDefault="00B37DA4" w:rsidP="00B37DA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045A29">
        <w:rPr>
          <w:rFonts w:asciiTheme="minorHAnsi" w:hAnsiTheme="minorHAnsi" w:cstheme="minorHAnsi"/>
          <w:lang w:bidi="es-CO"/>
        </w:rPr>
        <w:t>Se valorará con 2 puntos adicionales los antecedentes y trabajo previo con la comunidad a impactar.</w:t>
      </w:r>
    </w:p>
    <w:p w14:paraId="2F858177" w14:textId="77777777" w:rsidR="00B37DA4" w:rsidRPr="000F44C0" w:rsidRDefault="00B37DA4" w:rsidP="00B37DA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0F44C0">
        <w:rPr>
          <w:rFonts w:asciiTheme="minorHAnsi" w:hAnsiTheme="minorHAnsi" w:cstheme="minorHAnsi"/>
        </w:rPr>
        <w:t xml:space="preserve">Dar cumplimiento con las fechas establecidas en el apartado “Cronograma de Postulación” de la presente convocatoria. </w:t>
      </w:r>
    </w:p>
    <w:p w14:paraId="2FC475D1" w14:textId="22B124C5" w:rsidR="00B37DA4" w:rsidRPr="000F44C0" w:rsidRDefault="00B37DA4" w:rsidP="00B37DA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0F44C0">
        <w:rPr>
          <w:rFonts w:asciiTheme="minorHAnsi" w:hAnsiTheme="minorHAnsi" w:cstheme="minorHAnsi"/>
        </w:rPr>
        <w:t xml:space="preserve">Diligenciar el </w:t>
      </w:r>
      <w:r w:rsidR="003D10C2">
        <w:rPr>
          <w:rFonts w:asciiTheme="minorHAnsi" w:hAnsiTheme="minorHAnsi" w:cstheme="minorHAnsi"/>
        </w:rPr>
        <w:t xml:space="preserve">formato de presentación de </w:t>
      </w:r>
      <w:r w:rsidRPr="000F44C0">
        <w:rPr>
          <w:rFonts w:asciiTheme="minorHAnsi" w:hAnsiTheme="minorHAnsi" w:cstheme="minorHAnsi"/>
        </w:rPr>
        <w:t xml:space="preserve">proyectos de proyección social. </w:t>
      </w:r>
    </w:p>
    <w:p w14:paraId="1EE8A69F" w14:textId="77777777" w:rsidR="00B37DA4" w:rsidRPr="00045A29" w:rsidRDefault="00B37DA4" w:rsidP="00B37DA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045A29">
        <w:rPr>
          <w:rFonts w:asciiTheme="minorHAnsi" w:hAnsiTheme="minorHAnsi" w:cstheme="minorHAnsi"/>
        </w:rPr>
        <w:t>Presentar el aval por parte del jefe inmediato del docente líder del proyecto (Decano y Director de Programa) de su aceptación del proyecto para la presentación en la convocatoria.</w:t>
      </w:r>
    </w:p>
    <w:p w14:paraId="5E4CF77A" w14:textId="77777777" w:rsidR="00B37DA4" w:rsidRDefault="00B37DA4" w:rsidP="00B37DA4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045A29">
        <w:rPr>
          <w:rFonts w:asciiTheme="minorHAnsi" w:hAnsiTheme="minorHAnsi" w:cstheme="minorHAnsi"/>
        </w:rPr>
        <w:t>Carta aval de la comunidad u organización en donde expresa conocer el proyecto y su compromiso de colaborar con el desarrollo del mismo.</w:t>
      </w:r>
    </w:p>
    <w:p w14:paraId="49BEFBBB" w14:textId="60441A3A" w:rsidR="00B37DA4" w:rsidRPr="0024365B" w:rsidRDefault="00381D53" w:rsidP="00B37DA4">
      <w:pPr>
        <w:pStyle w:val="Prrafodelista"/>
        <w:widowControl w:val="0"/>
        <w:numPr>
          <w:ilvl w:val="0"/>
          <w:numId w:val="15"/>
        </w:numPr>
        <w:autoSpaceDE w:val="0"/>
        <w:autoSpaceDN w:val="0"/>
        <w:contextualSpacing w:val="0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T</w:t>
      </w:r>
      <w:r w:rsidR="00B37DA4" w:rsidRPr="0024365B">
        <w:rPr>
          <w:rFonts w:asciiTheme="minorHAnsi" w:eastAsiaTheme="minorHAnsi" w:hAnsiTheme="minorHAnsi" w:cstheme="minorHAnsi"/>
          <w:color w:val="000000"/>
          <w:lang w:eastAsia="en-US"/>
        </w:rPr>
        <w:t>ener en cuenta que para formular la propuesta; el contacto con la comunidad u organización articuladora del proceso se realizará de forma virtual o por teléfono. Hasta la fecha de publicación de esta convocatoria la institución no permite salidas de campo de docentes a nombre de la UNIAGUSTINIANA.</w:t>
      </w:r>
    </w:p>
    <w:p w14:paraId="3ECC0ACD" w14:textId="77777777" w:rsidR="00B37DA4" w:rsidRPr="00A90947" w:rsidRDefault="00B37DA4" w:rsidP="00B37DA4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34C73A75" w14:textId="77777777" w:rsidR="00B37DA4" w:rsidRPr="00A90947" w:rsidRDefault="00B37DA4" w:rsidP="00B37DA4">
      <w:pPr>
        <w:pStyle w:val="Ttulo2"/>
        <w:numPr>
          <w:ilvl w:val="1"/>
          <w:numId w:val="17"/>
        </w:numPr>
        <w:rPr>
          <w:lang w:bidi="ar-SA"/>
        </w:rPr>
      </w:pPr>
      <w:r w:rsidRPr="00A90947">
        <w:rPr>
          <w:lang w:bidi="ar-SA"/>
        </w:rPr>
        <w:t>Exclusiones</w:t>
      </w:r>
    </w:p>
    <w:p w14:paraId="5A1A6821" w14:textId="77777777" w:rsidR="00B37DA4" w:rsidRPr="00A90947" w:rsidRDefault="00B37DA4" w:rsidP="00B37DA4">
      <w:pPr>
        <w:pStyle w:val="Prrafodelista"/>
        <w:ind w:left="144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B5171CA" w14:textId="6D5EC6A9" w:rsidR="00B37DA4" w:rsidRDefault="00B37DA4" w:rsidP="00B37DA4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A90947">
        <w:rPr>
          <w:rFonts w:asciiTheme="minorHAnsi" w:eastAsiaTheme="minorHAnsi" w:hAnsiTheme="minorHAnsi" w:cstheme="minorHAnsi"/>
          <w:color w:val="000000"/>
          <w:lang w:eastAsia="en-US"/>
        </w:rPr>
        <w:t>No se considerarán propuestas que tengan planteado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como objetivo </w:t>
      </w:r>
      <w:r w:rsidRPr="00A90947">
        <w:rPr>
          <w:rFonts w:asciiTheme="minorHAnsi" w:eastAsiaTheme="minorHAnsi" w:hAnsiTheme="minorHAnsi" w:cstheme="minorHAnsi"/>
          <w:color w:val="000000"/>
          <w:lang w:eastAsia="en-US"/>
        </w:rPr>
        <w:t>proyectos de investigación: generación de nuevo conocimiento, estrategias de mejoramiento de la docencia, trabajos de grado, y divulgación de resultados de investigación.</w:t>
      </w:r>
    </w:p>
    <w:p w14:paraId="2E873045" w14:textId="77777777" w:rsidR="00B37DA4" w:rsidRDefault="00B37DA4" w:rsidP="00B37DA4">
      <w:pPr>
        <w:pStyle w:val="Ttulo1"/>
        <w:numPr>
          <w:ilvl w:val="0"/>
          <w:numId w:val="17"/>
        </w:numPr>
        <w:rPr>
          <w:rFonts w:eastAsiaTheme="minorHAnsi"/>
          <w:lang w:eastAsia="en-US" w:bidi="ar-SA"/>
        </w:rPr>
      </w:pPr>
      <w:r>
        <w:rPr>
          <w:rFonts w:eastAsiaTheme="minorHAnsi"/>
          <w:lang w:eastAsia="en-US" w:bidi="ar-SA"/>
        </w:rPr>
        <w:t>Equipo de trabajo</w:t>
      </w:r>
    </w:p>
    <w:p w14:paraId="13539179" w14:textId="77777777" w:rsidR="00B37DA4" w:rsidRDefault="00B37DA4" w:rsidP="00B37DA4">
      <w:pPr>
        <w:rPr>
          <w:lang w:eastAsia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4"/>
        <w:gridCol w:w="4414"/>
      </w:tblGrid>
      <w:tr w:rsidR="00B37DA4" w14:paraId="6454165C" w14:textId="77777777" w:rsidTr="00A70BCF">
        <w:tc>
          <w:tcPr>
            <w:tcW w:w="2500" w:type="pct"/>
          </w:tcPr>
          <w:p w14:paraId="08009099" w14:textId="77777777" w:rsidR="00B37DA4" w:rsidRPr="0092294D" w:rsidRDefault="00B37DA4" w:rsidP="00A70BCF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2294D"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  <w:t>Rol</w:t>
            </w:r>
          </w:p>
        </w:tc>
        <w:tc>
          <w:tcPr>
            <w:tcW w:w="2500" w:type="pct"/>
          </w:tcPr>
          <w:p w14:paraId="18B7F58E" w14:textId="77777777" w:rsidR="00B37DA4" w:rsidRPr="0092294D" w:rsidRDefault="00B37DA4" w:rsidP="00A70BCF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2294D"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  <w:t>Descripción</w:t>
            </w:r>
          </w:p>
        </w:tc>
      </w:tr>
      <w:tr w:rsidR="00B37DA4" w14:paraId="6F8F9F15" w14:textId="77777777" w:rsidTr="00A70BCF">
        <w:tc>
          <w:tcPr>
            <w:tcW w:w="2500" w:type="pct"/>
          </w:tcPr>
          <w:p w14:paraId="08EAB618" w14:textId="77777777" w:rsidR="00B37DA4" w:rsidRDefault="00B37DA4" w:rsidP="00A70BCF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Docente líder </w:t>
            </w:r>
          </w:p>
        </w:tc>
        <w:tc>
          <w:tcPr>
            <w:tcW w:w="2500" w:type="pct"/>
          </w:tcPr>
          <w:p w14:paraId="2F58750F" w14:textId="77777777" w:rsidR="00B37DA4" w:rsidRDefault="00B37DA4" w:rsidP="00A70BCF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92294D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Cada proyecto de </w:t>
            </w: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p</w:t>
            </w:r>
            <w:r w:rsidRPr="0092294D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royección </w:t>
            </w: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s</w:t>
            </w:r>
            <w:r w:rsidRPr="0092294D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ocial debe contar con un docente líder</w:t>
            </w: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de 20 horas.</w:t>
            </w:r>
          </w:p>
        </w:tc>
      </w:tr>
      <w:tr w:rsidR="00B37DA4" w14:paraId="2A9CDBD7" w14:textId="77777777" w:rsidTr="00A70BCF">
        <w:tc>
          <w:tcPr>
            <w:tcW w:w="2500" w:type="pct"/>
          </w:tcPr>
          <w:p w14:paraId="73D6D246" w14:textId="77777777" w:rsidR="00B37DA4" w:rsidRDefault="00B37DA4" w:rsidP="00A70BCF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Docente colíder </w:t>
            </w:r>
          </w:p>
        </w:tc>
        <w:tc>
          <w:tcPr>
            <w:tcW w:w="2500" w:type="pct"/>
          </w:tcPr>
          <w:p w14:paraId="134DCC21" w14:textId="77777777" w:rsidR="00B37DA4" w:rsidRDefault="00B37DA4" w:rsidP="00A70BCF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P</w:t>
            </w:r>
            <w:r w:rsidRPr="0092294D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odrá vincular hasta </w:t>
            </w: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tres </w:t>
            </w:r>
            <w:r w:rsidRPr="0092294D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docentes</w:t>
            </w: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máximo</w:t>
            </w:r>
            <w:r w:rsidRPr="0092294D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pertenecientes a áreas o programas </w:t>
            </w:r>
            <w:r w:rsidRPr="0092294D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lastRenderedPageBreak/>
              <w:t>académicos de la institución en calidad de colíderes</w:t>
            </w: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, con 10 horas.</w:t>
            </w:r>
          </w:p>
        </w:tc>
      </w:tr>
      <w:tr w:rsidR="00B37DA4" w14:paraId="3465424D" w14:textId="77777777" w:rsidTr="00A70BCF">
        <w:tc>
          <w:tcPr>
            <w:tcW w:w="2500" w:type="pct"/>
          </w:tcPr>
          <w:p w14:paraId="5EAA9661" w14:textId="77777777" w:rsidR="00B37DA4" w:rsidRDefault="00B37DA4" w:rsidP="00A70BCF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lastRenderedPageBreak/>
              <w:t>Estudiante de apoyo</w:t>
            </w:r>
          </w:p>
        </w:tc>
        <w:tc>
          <w:tcPr>
            <w:tcW w:w="2500" w:type="pct"/>
          </w:tcPr>
          <w:p w14:paraId="5157E7D2" w14:textId="0E87A803" w:rsidR="00B37DA4" w:rsidRDefault="00B37DA4" w:rsidP="00A70BCF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92294D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Se podrá vincular la cantidad de estudiantes que amerite el proyecto a través de proyectos de aula</w:t>
            </w: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o de las materias que dicten los docentes.</w:t>
            </w:r>
            <w:r w:rsidR="005E303A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Se puede valorar su participación como requisito académico de materia. No tendrán ningún reconocimiento económico </w:t>
            </w:r>
          </w:p>
        </w:tc>
      </w:tr>
      <w:tr w:rsidR="00B37DA4" w14:paraId="45ADD33C" w14:textId="77777777" w:rsidTr="00A70BCF">
        <w:tc>
          <w:tcPr>
            <w:tcW w:w="2500" w:type="pct"/>
          </w:tcPr>
          <w:p w14:paraId="2BAD43BD" w14:textId="77777777" w:rsidR="00B37DA4" w:rsidRPr="002923AF" w:rsidRDefault="00B37DA4" w:rsidP="00A70BCF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2923A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Pasantes profesionales</w:t>
            </w:r>
          </w:p>
        </w:tc>
        <w:tc>
          <w:tcPr>
            <w:tcW w:w="2500" w:type="pct"/>
          </w:tcPr>
          <w:p w14:paraId="310C733E" w14:textId="77777777" w:rsidR="00B37DA4" w:rsidRPr="002923AF" w:rsidRDefault="00B37DA4" w:rsidP="00A70BCF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2923A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Se podrán vincular pasantes de la UNIAGUSTINIANA.</w:t>
            </w:r>
          </w:p>
        </w:tc>
      </w:tr>
      <w:tr w:rsidR="00B37DA4" w14:paraId="461D9B20" w14:textId="77777777" w:rsidTr="00A70BCF">
        <w:tc>
          <w:tcPr>
            <w:tcW w:w="2500" w:type="pct"/>
          </w:tcPr>
          <w:p w14:paraId="388D8A1A" w14:textId="77777777" w:rsidR="00B37DA4" w:rsidRDefault="00B37DA4" w:rsidP="00A70BCF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Egresados </w:t>
            </w:r>
          </w:p>
        </w:tc>
        <w:tc>
          <w:tcPr>
            <w:tcW w:w="2500" w:type="pct"/>
          </w:tcPr>
          <w:p w14:paraId="28F7D11A" w14:textId="77777777" w:rsidR="00B37DA4" w:rsidRDefault="00B37DA4" w:rsidP="00A70BCF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Se podrán vincular egresados como proveedores de los servicios que pueda necesitar el proyecto.</w:t>
            </w:r>
          </w:p>
        </w:tc>
      </w:tr>
      <w:tr w:rsidR="00B37DA4" w14:paraId="5C41E297" w14:textId="77777777" w:rsidTr="00A70BCF">
        <w:tc>
          <w:tcPr>
            <w:tcW w:w="2500" w:type="pct"/>
          </w:tcPr>
          <w:p w14:paraId="78D4FBCE" w14:textId="77777777" w:rsidR="00B37DA4" w:rsidRPr="00770F29" w:rsidRDefault="00B37DA4" w:rsidP="00A70BCF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70F2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Comunidad beneficiaria </w:t>
            </w:r>
          </w:p>
        </w:tc>
        <w:tc>
          <w:tcPr>
            <w:tcW w:w="2500" w:type="pct"/>
          </w:tcPr>
          <w:p w14:paraId="1DCCFE3B" w14:textId="77777777" w:rsidR="00B37DA4" w:rsidRPr="00770F29" w:rsidRDefault="00B37DA4" w:rsidP="00A70BCF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70F2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Si se va contar con la prestación de servicios operativos por parte de la comunidad debe haber un documento de propuesta de servicio operativo con el objetivo, tareas, resultados a entregar y la propuesta económica.  El pago del 100% de este se realiza al entregar los productos finales.</w:t>
            </w:r>
          </w:p>
        </w:tc>
      </w:tr>
      <w:tr w:rsidR="00B37DA4" w14:paraId="35114801" w14:textId="77777777" w:rsidTr="00A70BCF">
        <w:tc>
          <w:tcPr>
            <w:tcW w:w="2500" w:type="pct"/>
          </w:tcPr>
          <w:p w14:paraId="669EADCB" w14:textId="77777777" w:rsidR="00B37DA4" w:rsidRDefault="00B37DA4" w:rsidP="00A70BCF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Voluntarios</w:t>
            </w:r>
          </w:p>
        </w:tc>
        <w:tc>
          <w:tcPr>
            <w:tcW w:w="2500" w:type="pct"/>
            <w:shd w:val="clear" w:color="auto" w:fill="auto"/>
          </w:tcPr>
          <w:p w14:paraId="707E3702" w14:textId="77777777" w:rsidR="00B37DA4" w:rsidRPr="00770F29" w:rsidRDefault="00B37DA4" w:rsidP="00A70BCF">
            <w:pPr>
              <w:jc w:val="both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770F2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Pueden ser docentes de cátedra, estudiantes, egresados y administrativos. No recibirán ningún reconocimiento económico. </w:t>
            </w:r>
          </w:p>
        </w:tc>
      </w:tr>
    </w:tbl>
    <w:p w14:paraId="73042700" w14:textId="77777777" w:rsidR="00B37DA4" w:rsidRPr="000F44C0" w:rsidRDefault="00B37DA4" w:rsidP="00B37DA4">
      <w:pPr>
        <w:pStyle w:val="Ttulo1"/>
        <w:rPr>
          <w:rFonts w:eastAsiaTheme="minorHAnsi"/>
          <w:lang w:eastAsia="en-US" w:bidi="ar-SA"/>
        </w:rPr>
      </w:pPr>
    </w:p>
    <w:p w14:paraId="015926A3" w14:textId="77777777" w:rsidR="00B37DA4" w:rsidRPr="00770F29" w:rsidRDefault="00B37DA4" w:rsidP="00B37DA4">
      <w:pPr>
        <w:pStyle w:val="Ttulo1"/>
        <w:numPr>
          <w:ilvl w:val="0"/>
          <w:numId w:val="17"/>
        </w:numPr>
        <w:rPr>
          <w:rFonts w:asciiTheme="minorHAnsi" w:eastAsiaTheme="minorHAnsi" w:hAnsiTheme="minorHAnsi" w:cstheme="minorHAnsi"/>
          <w:lang w:eastAsia="en-US" w:bidi="ar-SA"/>
        </w:rPr>
      </w:pPr>
      <w:r w:rsidRPr="00770F29">
        <w:rPr>
          <w:rFonts w:asciiTheme="minorHAnsi" w:eastAsiaTheme="minorHAnsi" w:hAnsiTheme="minorHAnsi" w:cstheme="minorHAnsi"/>
          <w:lang w:eastAsia="en-US" w:bidi="ar-SA"/>
        </w:rPr>
        <w:t xml:space="preserve">Requisitos para establecer Alianzas con otras organizaciones o Universidades: </w:t>
      </w:r>
    </w:p>
    <w:p w14:paraId="542BE39A" w14:textId="77777777" w:rsidR="00B37DA4" w:rsidRPr="000F44C0" w:rsidRDefault="00B37DA4" w:rsidP="00B37DA4">
      <w:pPr>
        <w:adjustRightInd w:val="0"/>
        <w:rPr>
          <w:rFonts w:asciiTheme="minorHAnsi" w:eastAsiaTheme="minorHAnsi" w:hAnsiTheme="minorHAnsi" w:cstheme="minorHAnsi"/>
          <w:color w:val="000000"/>
          <w:highlight w:val="green"/>
          <w:lang w:eastAsia="en-US"/>
        </w:rPr>
      </w:pPr>
    </w:p>
    <w:p w14:paraId="32C7611D" w14:textId="77777777" w:rsidR="00B37DA4" w:rsidRPr="00A92B39" w:rsidRDefault="00B37DA4" w:rsidP="00B37DA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50"/>
        <w:contextualSpacing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0F44C0">
        <w:rPr>
          <w:rFonts w:asciiTheme="minorHAnsi" w:eastAsiaTheme="minorHAnsi" w:hAnsiTheme="minorHAnsi" w:cstheme="minorHAnsi"/>
          <w:color w:val="000000"/>
          <w:lang w:eastAsia="en-US"/>
        </w:rPr>
        <w:t xml:space="preserve">La propuesta debe ser presentada junto con una comunicación de la institución o de las instituciones externas involucradas, en la cual se especifique la intención o voluntad de hacer parte del proyecto, y se defina de cuanto es el monto discriminado de la partida presupuestal involucrada para el desarrollo del proyecto, puede estar representada en horas de trabajo adicionales, suministro de equipos, materiales o montos específicos de dinero asociado al proyecto en los términos del formato de presentación del proyecto. </w:t>
      </w:r>
    </w:p>
    <w:p w14:paraId="25E5767F" w14:textId="77777777" w:rsidR="00B37DA4" w:rsidRPr="00A92B39" w:rsidRDefault="00B37DA4" w:rsidP="00B37DA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50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0F44C0">
        <w:rPr>
          <w:rFonts w:asciiTheme="minorHAnsi" w:eastAsiaTheme="minorHAnsi" w:hAnsiTheme="minorHAnsi" w:cstheme="minorHAnsi"/>
          <w:lang w:eastAsia="en-US"/>
        </w:rPr>
        <w:lastRenderedPageBreak/>
        <w:t>Las alianzas externas deben estar soportadas por medio de convenios o acuerdos de cooperación.</w:t>
      </w:r>
    </w:p>
    <w:p w14:paraId="6EFF9B42" w14:textId="77777777" w:rsidR="00B37DA4" w:rsidRPr="009402CE" w:rsidRDefault="00B37DA4" w:rsidP="00B37DA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50"/>
        <w:contextualSpacing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0F44C0">
        <w:rPr>
          <w:rFonts w:asciiTheme="minorHAnsi" w:eastAsiaTheme="minorHAnsi" w:hAnsiTheme="minorHAnsi" w:cstheme="minorHAnsi"/>
          <w:color w:val="000000"/>
          <w:lang w:eastAsia="en-US"/>
        </w:rPr>
        <w:t xml:space="preserve">Para todos los fines de responsabilidades de ejecución del proyecto en términos de los productos y del presupuesto, los responsables serán los docentes vinculados contractualmente a la UNIAGUSTINIANA. </w:t>
      </w:r>
    </w:p>
    <w:p w14:paraId="5EF42ADC" w14:textId="77777777" w:rsidR="00B37DA4" w:rsidRDefault="00B37DA4" w:rsidP="00B37DA4">
      <w:pPr>
        <w:pStyle w:val="Ttulo1"/>
        <w:numPr>
          <w:ilvl w:val="0"/>
          <w:numId w:val="17"/>
        </w:numPr>
        <w:rPr>
          <w:rFonts w:asciiTheme="minorHAnsi" w:hAnsiTheme="minorHAnsi" w:cstheme="minorHAnsi"/>
        </w:rPr>
      </w:pPr>
      <w:r w:rsidRPr="000F44C0">
        <w:rPr>
          <w:rFonts w:asciiTheme="minorHAnsi" w:hAnsiTheme="minorHAnsi" w:cstheme="minorHAnsi"/>
        </w:rPr>
        <w:t xml:space="preserve">Procedimiento para la inscripción de proyectos </w:t>
      </w:r>
    </w:p>
    <w:p w14:paraId="581D2BBD" w14:textId="77777777" w:rsidR="00B37DA4" w:rsidRPr="008F3F2C" w:rsidRDefault="00B37DA4" w:rsidP="00B37DA4"/>
    <w:p w14:paraId="2FF7DFE5" w14:textId="54099884" w:rsidR="007A57CB" w:rsidRPr="007A57CB" w:rsidRDefault="00B37DA4" w:rsidP="00B37DA4">
      <w:pPr>
        <w:pStyle w:val="Default"/>
        <w:numPr>
          <w:ilvl w:val="0"/>
          <w:numId w:val="18"/>
        </w:numPr>
        <w:rPr>
          <w:rFonts w:asciiTheme="minorHAnsi" w:hAnsiTheme="minorHAnsi" w:cstheme="minorHAnsi"/>
        </w:rPr>
      </w:pPr>
      <w:r w:rsidRPr="007A57CB">
        <w:rPr>
          <w:rFonts w:asciiTheme="minorHAnsi" w:hAnsiTheme="minorHAnsi" w:cstheme="minorHAnsi"/>
        </w:rPr>
        <w:t xml:space="preserve">El proyecto con todos los documentos solicitados se remitirá a la Vicerrectoría de Extensión y Desarrollo Humano en formato digital a la dirección de correo electrónico </w:t>
      </w:r>
      <w:hyperlink r:id="rId8" w:history="1">
        <w:r w:rsidR="007A57CB" w:rsidRPr="003D10C2">
          <w:rPr>
            <w:rFonts w:asciiTheme="minorHAnsi" w:hAnsiTheme="minorHAnsi" w:cstheme="minorHAnsi"/>
          </w:rPr>
          <w:t>convocatoriapps@uniagustiniana.edu.co</w:t>
        </w:r>
      </w:hyperlink>
    </w:p>
    <w:p w14:paraId="61C164FD" w14:textId="1F663B26" w:rsidR="00B37DA4" w:rsidRPr="007A57CB" w:rsidRDefault="00B37DA4" w:rsidP="00B37DA4">
      <w:pPr>
        <w:pStyle w:val="Default"/>
        <w:numPr>
          <w:ilvl w:val="0"/>
          <w:numId w:val="18"/>
        </w:numPr>
        <w:rPr>
          <w:rFonts w:asciiTheme="minorHAnsi" w:hAnsiTheme="minorHAnsi" w:cstheme="minorHAnsi"/>
        </w:rPr>
      </w:pPr>
      <w:r w:rsidRPr="007A57CB">
        <w:rPr>
          <w:rFonts w:asciiTheme="minorHAnsi" w:hAnsiTheme="minorHAnsi" w:cstheme="minorHAnsi"/>
        </w:rPr>
        <w:t>Se deberá cargar el documento en word sin restricciones para incluir comentarios, máximo 20 páginas, letra Bookman old 12.</w:t>
      </w:r>
    </w:p>
    <w:p w14:paraId="534C375E" w14:textId="77777777" w:rsidR="00B37DA4" w:rsidRPr="000F44C0" w:rsidRDefault="00B37DA4" w:rsidP="00B37DA4">
      <w:pPr>
        <w:pStyle w:val="Default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Formato presupuesto y cronograma.</w:t>
      </w:r>
    </w:p>
    <w:p w14:paraId="2DF4FBD9" w14:textId="77777777" w:rsidR="00B37DA4" w:rsidRDefault="00B37DA4" w:rsidP="00B37DA4">
      <w:pPr>
        <w:pStyle w:val="Default"/>
        <w:numPr>
          <w:ilvl w:val="0"/>
          <w:numId w:val="18"/>
        </w:numPr>
        <w:rPr>
          <w:rFonts w:asciiTheme="minorHAnsi" w:hAnsiTheme="minorHAnsi" w:cstheme="minorHAnsi"/>
        </w:rPr>
      </w:pPr>
      <w:r w:rsidRPr="000F44C0">
        <w:rPr>
          <w:rFonts w:asciiTheme="minorHAnsi" w:hAnsiTheme="minorHAnsi" w:cstheme="minorHAnsi"/>
        </w:rPr>
        <w:t xml:space="preserve">El aval del programa hace referencia a la carta donde la Decanatura y la Dirección de Programa valide y de su visto bueno al proyecto para ser postulado bajo la presente convocatoria. </w:t>
      </w:r>
    </w:p>
    <w:p w14:paraId="2A6E807C" w14:textId="77777777" w:rsidR="00B37DA4" w:rsidRDefault="00B37DA4" w:rsidP="00B37DA4">
      <w:pPr>
        <w:pStyle w:val="Default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Carta aval de la comunidad u organización.</w:t>
      </w:r>
    </w:p>
    <w:p w14:paraId="6C43E7EA" w14:textId="77777777" w:rsidR="00B37DA4" w:rsidRDefault="00B37DA4" w:rsidP="00B37DA4">
      <w:pPr>
        <w:pStyle w:val="Default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Hojas de vida de los docentes (máximo de tres páginas por docente)</w:t>
      </w:r>
    </w:p>
    <w:p w14:paraId="0424F82B" w14:textId="77777777" w:rsidR="00B37DA4" w:rsidRPr="00FB2691" w:rsidRDefault="00B37DA4" w:rsidP="00B37DA4">
      <w:pPr>
        <w:pStyle w:val="Default"/>
        <w:numPr>
          <w:ilvl w:val="0"/>
          <w:numId w:val="18"/>
        </w:numPr>
        <w:rPr>
          <w:rFonts w:asciiTheme="minorHAnsi" w:hAnsiTheme="minorHAnsi" w:cstheme="minorHAnsi"/>
        </w:rPr>
      </w:pPr>
      <w:r w:rsidRPr="000F44C0">
        <w:rPr>
          <w:rFonts w:asciiTheme="minorHAnsi" w:hAnsiTheme="minorHAnsi" w:cstheme="minorHAnsi"/>
        </w:rPr>
        <w:t xml:space="preserve">Esperar la comunicación por parte de la Dirección de Proyección Social de cumplimiento de las condiciones presentes en los términos de la convocatoria. </w:t>
      </w:r>
    </w:p>
    <w:p w14:paraId="19513C5A" w14:textId="77777777" w:rsidR="00B37DA4" w:rsidRPr="000F44C0" w:rsidRDefault="00B37DA4" w:rsidP="00B37DA4">
      <w:pPr>
        <w:pStyle w:val="Ttulo1"/>
        <w:numPr>
          <w:ilvl w:val="0"/>
          <w:numId w:val="17"/>
        </w:numPr>
        <w:rPr>
          <w:rFonts w:asciiTheme="minorHAnsi" w:hAnsiTheme="minorHAnsi" w:cstheme="minorHAnsi"/>
        </w:rPr>
      </w:pPr>
      <w:r w:rsidRPr="000F44C0">
        <w:rPr>
          <w:rFonts w:asciiTheme="minorHAnsi" w:hAnsiTheme="minorHAnsi" w:cstheme="minorHAnsi"/>
        </w:rPr>
        <w:t xml:space="preserve">Resultados esperados de los proyectos </w:t>
      </w:r>
    </w:p>
    <w:p w14:paraId="5C84FB0C" w14:textId="77777777" w:rsidR="00B37DA4" w:rsidRPr="000F44C0" w:rsidRDefault="00B37DA4" w:rsidP="00B37DA4">
      <w:pPr>
        <w:rPr>
          <w:rFonts w:asciiTheme="minorHAnsi" w:hAnsiTheme="minorHAnsi" w:cstheme="minorHAnsi"/>
        </w:rPr>
      </w:pPr>
    </w:p>
    <w:p w14:paraId="749FD798" w14:textId="77777777" w:rsidR="00B37DA4" w:rsidRPr="000F44C0" w:rsidRDefault="00B37DA4" w:rsidP="00B37DA4">
      <w:pPr>
        <w:pStyle w:val="Default"/>
        <w:spacing w:after="207"/>
        <w:jc w:val="both"/>
        <w:rPr>
          <w:rFonts w:asciiTheme="minorHAnsi" w:hAnsiTheme="minorHAnsi" w:cstheme="minorHAnsi"/>
        </w:rPr>
      </w:pPr>
      <w:r w:rsidRPr="000F44C0">
        <w:rPr>
          <w:rFonts w:asciiTheme="minorHAnsi" w:hAnsiTheme="minorHAnsi" w:cstheme="minorHAnsi"/>
        </w:rPr>
        <w:t xml:space="preserve">Los resultados esperados de los proyectos se concretan en cantidades específicas de población atendida o que participa de las actividades, nuevas metodologías diseñadas, diseño o implementación de prototipos de producto, </w:t>
      </w:r>
      <w:r w:rsidRPr="00800CCE">
        <w:rPr>
          <w:rFonts w:asciiTheme="minorHAnsi" w:hAnsiTheme="minorHAnsi" w:cstheme="minorHAnsi"/>
          <w:color w:val="auto"/>
        </w:rPr>
        <w:t xml:space="preserve">educación continua, </w:t>
      </w:r>
      <w:r w:rsidRPr="000F44C0">
        <w:rPr>
          <w:rFonts w:asciiTheme="minorHAnsi" w:hAnsiTheme="minorHAnsi" w:cstheme="minorHAnsi"/>
        </w:rPr>
        <w:t>proceso o servicio, modelos, plataformas, programas de formación, entre otros.</w:t>
      </w:r>
      <w:r>
        <w:rPr>
          <w:rFonts w:asciiTheme="minorHAnsi" w:hAnsiTheme="minorHAnsi" w:cstheme="minorHAnsi"/>
        </w:rPr>
        <w:t xml:space="preserve"> Están directamente relacionados con los objetivos del proyecto.</w:t>
      </w:r>
    </w:p>
    <w:p w14:paraId="331ED310" w14:textId="77777777" w:rsidR="00B37DA4" w:rsidRPr="00800CCE" w:rsidRDefault="00B37DA4" w:rsidP="00B37DA4">
      <w:pPr>
        <w:pStyle w:val="Ttulo1"/>
        <w:numPr>
          <w:ilvl w:val="0"/>
          <w:numId w:val="17"/>
        </w:numPr>
        <w:rPr>
          <w:rFonts w:asciiTheme="minorHAnsi" w:hAnsiTheme="minorHAnsi" w:cstheme="minorHAnsi"/>
        </w:rPr>
      </w:pPr>
      <w:r w:rsidRPr="00800CCE">
        <w:rPr>
          <w:rFonts w:asciiTheme="minorHAnsi" w:hAnsiTheme="minorHAnsi" w:cstheme="minorHAnsi"/>
        </w:rPr>
        <w:t xml:space="preserve">Productos académicos para los proyectos </w:t>
      </w:r>
    </w:p>
    <w:p w14:paraId="4093D591" w14:textId="77777777" w:rsidR="00B37DA4" w:rsidRPr="000F44C0" w:rsidRDefault="00B37DA4" w:rsidP="00B37DA4">
      <w:pPr>
        <w:rPr>
          <w:rFonts w:asciiTheme="minorHAnsi" w:hAnsiTheme="minorHAnsi" w:cstheme="minorHAnsi"/>
          <w:highlight w:val="red"/>
        </w:rPr>
      </w:pPr>
    </w:p>
    <w:p w14:paraId="027503D5" w14:textId="77777777" w:rsidR="00B37DA4" w:rsidRPr="000F44C0" w:rsidRDefault="00B37DA4" w:rsidP="00B37DA4">
      <w:pPr>
        <w:pStyle w:val="Default"/>
        <w:spacing w:after="207"/>
        <w:ind w:left="60"/>
        <w:jc w:val="both"/>
        <w:rPr>
          <w:rFonts w:asciiTheme="minorHAnsi" w:hAnsiTheme="minorHAnsi" w:cstheme="minorHAnsi"/>
        </w:rPr>
      </w:pPr>
      <w:r w:rsidRPr="000F44C0">
        <w:rPr>
          <w:rFonts w:asciiTheme="minorHAnsi" w:hAnsiTheme="minorHAnsi" w:cstheme="minorHAnsi"/>
        </w:rPr>
        <w:t>Cada proyecto deberá generar por lo menos un (1) producto académico</w:t>
      </w:r>
      <w:r>
        <w:rPr>
          <w:rFonts w:asciiTheme="minorHAnsi" w:hAnsiTheme="minorHAnsi" w:cstheme="minorHAnsi"/>
        </w:rPr>
        <w:t xml:space="preserve"> y </w:t>
      </w:r>
      <w:r w:rsidRPr="000F44C0">
        <w:rPr>
          <w:rFonts w:asciiTheme="minorHAnsi" w:hAnsiTheme="minorHAnsi" w:cstheme="minorHAnsi"/>
        </w:rPr>
        <w:t>dar el reconocimiento correspondiente a la UNIAGUSTINIANA, como financiadora.</w:t>
      </w:r>
    </w:p>
    <w:tbl>
      <w:tblPr>
        <w:tblStyle w:val="Tablaconcuadrcula"/>
        <w:tblW w:w="86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01"/>
        <w:gridCol w:w="6110"/>
      </w:tblGrid>
      <w:tr w:rsidR="00B37DA4" w:rsidRPr="000F44C0" w14:paraId="440114E9" w14:textId="77777777" w:rsidTr="00A70BCF">
        <w:trPr>
          <w:trHeight w:val="7"/>
        </w:trPr>
        <w:tc>
          <w:tcPr>
            <w:tcW w:w="2501" w:type="dxa"/>
            <w:shd w:val="clear" w:color="auto" w:fill="D0CECE" w:themeFill="background2" w:themeFillShade="E6"/>
          </w:tcPr>
          <w:p w14:paraId="5E20A1EC" w14:textId="77777777" w:rsidR="00B37DA4" w:rsidRPr="000F44C0" w:rsidRDefault="00B37DA4" w:rsidP="00A70BC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center"/>
              <w:rPr>
                <w:rFonts w:asciiTheme="minorHAnsi" w:hAnsiTheme="minorHAnsi" w:cstheme="minorHAnsi"/>
                <w:b/>
              </w:rPr>
            </w:pPr>
            <w:r w:rsidRPr="000F44C0">
              <w:rPr>
                <w:rFonts w:asciiTheme="minorHAnsi" w:hAnsiTheme="minorHAnsi" w:cstheme="minorHAnsi"/>
                <w:b/>
              </w:rPr>
              <w:t>Categorías</w:t>
            </w:r>
          </w:p>
        </w:tc>
        <w:tc>
          <w:tcPr>
            <w:tcW w:w="6110" w:type="dxa"/>
            <w:shd w:val="clear" w:color="auto" w:fill="D0CECE" w:themeFill="background2" w:themeFillShade="E6"/>
          </w:tcPr>
          <w:p w14:paraId="24F0C6A3" w14:textId="77777777" w:rsidR="00B37DA4" w:rsidRPr="000F44C0" w:rsidRDefault="00B37DA4" w:rsidP="00A70BC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center"/>
              <w:rPr>
                <w:rFonts w:asciiTheme="minorHAnsi" w:hAnsiTheme="minorHAnsi" w:cstheme="minorHAnsi"/>
                <w:b/>
              </w:rPr>
            </w:pPr>
            <w:r w:rsidRPr="000F44C0">
              <w:rPr>
                <w:rFonts w:asciiTheme="minorHAnsi" w:hAnsiTheme="minorHAnsi" w:cstheme="minorHAnsi"/>
                <w:b/>
              </w:rPr>
              <w:t>Producto Académico</w:t>
            </w:r>
          </w:p>
        </w:tc>
      </w:tr>
      <w:tr w:rsidR="00B37DA4" w:rsidRPr="000F44C0" w14:paraId="7F963C40" w14:textId="77777777" w:rsidTr="00A70BCF">
        <w:trPr>
          <w:trHeight w:val="24"/>
        </w:trPr>
        <w:tc>
          <w:tcPr>
            <w:tcW w:w="2501" w:type="dxa"/>
            <w:vMerge w:val="restart"/>
            <w:vAlign w:val="center"/>
          </w:tcPr>
          <w:p w14:paraId="788C033C" w14:textId="77777777" w:rsidR="00B37DA4" w:rsidRPr="00631E49" w:rsidRDefault="00B37DA4" w:rsidP="00A70BC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rPr>
                <w:rFonts w:asciiTheme="minorHAnsi" w:hAnsiTheme="minorHAnsi" w:cstheme="minorHAnsi"/>
              </w:rPr>
            </w:pPr>
          </w:p>
          <w:p w14:paraId="2E6517C6" w14:textId="77777777" w:rsidR="00B37DA4" w:rsidRPr="00631E49" w:rsidRDefault="00B37DA4" w:rsidP="00A70BC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rPr>
                <w:rFonts w:asciiTheme="minorHAnsi" w:hAnsiTheme="minorHAnsi" w:cstheme="minorHAnsi"/>
              </w:rPr>
            </w:pPr>
            <w:r w:rsidRPr="00631E49">
              <w:rPr>
                <w:rFonts w:asciiTheme="minorHAnsi" w:hAnsiTheme="minorHAnsi" w:cstheme="minorHAnsi"/>
              </w:rPr>
              <w:t>Producto de divulgación o difusión de resultados</w:t>
            </w:r>
          </w:p>
          <w:p w14:paraId="774DCDE2" w14:textId="77777777" w:rsidR="00B37DA4" w:rsidRPr="00631E49" w:rsidRDefault="00B37DA4" w:rsidP="00A70BC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110" w:type="dxa"/>
          </w:tcPr>
          <w:p w14:paraId="7EE057D3" w14:textId="77777777" w:rsidR="00B37DA4" w:rsidRPr="00631E49" w:rsidRDefault="00B37DA4" w:rsidP="00A70BC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631E49">
              <w:rPr>
                <w:rFonts w:asciiTheme="minorHAnsi" w:hAnsiTheme="minorHAnsi" w:cstheme="minorHAnsi"/>
              </w:rPr>
              <w:t>Capítulo en las memorias editadas de un evento, que presente resultados del proyecto de Extensión.</w:t>
            </w:r>
          </w:p>
        </w:tc>
      </w:tr>
      <w:tr w:rsidR="00B37DA4" w:rsidRPr="000F44C0" w14:paraId="7CA3C520" w14:textId="77777777" w:rsidTr="00A70BCF">
        <w:trPr>
          <w:trHeight w:val="3"/>
        </w:trPr>
        <w:tc>
          <w:tcPr>
            <w:tcW w:w="2501" w:type="dxa"/>
            <w:vMerge/>
            <w:vAlign w:val="center"/>
          </w:tcPr>
          <w:p w14:paraId="4192542B" w14:textId="77777777" w:rsidR="00B37DA4" w:rsidRPr="00631E49" w:rsidRDefault="00B37DA4" w:rsidP="00A70BC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110" w:type="dxa"/>
          </w:tcPr>
          <w:p w14:paraId="25B3C546" w14:textId="77777777" w:rsidR="00B37DA4" w:rsidRPr="00631E49" w:rsidRDefault="00B37DA4" w:rsidP="00A70BC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631E49">
              <w:rPr>
                <w:rFonts w:asciiTheme="minorHAnsi" w:hAnsiTheme="minorHAnsi" w:cstheme="minorHAnsi"/>
              </w:rPr>
              <w:t xml:space="preserve">Actividad de educación continua basada en los resultados del proyecto de Extensión. </w:t>
            </w:r>
          </w:p>
        </w:tc>
      </w:tr>
      <w:tr w:rsidR="00B37DA4" w:rsidRPr="000F44C0" w14:paraId="74E99DB8" w14:textId="77777777" w:rsidTr="00A70BCF">
        <w:trPr>
          <w:trHeight w:val="3"/>
        </w:trPr>
        <w:tc>
          <w:tcPr>
            <w:tcW w:w="2501" w:type="dxa"/>
            <w:vMerge/>
            <w:vAlign w:val="center"/>
          </w:tcPr>
          <w:p w14:paraId="31CE4D65" w14:textId="77777777" w:rsidR="00B37DA4" w:rsidRPr="00631E49" w:rsidRDefault="00B37DA4" w:rsidP="00A70BC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110" w:type="dxa"/>
          </w:tcPr>
          <w:p w14:paraId="527BDD67" w14:textId="77777777" w:rsidR="00B37DA4" w:rsidRPr="00631E49" w:rsidRDefault="00B37DA4" w:rsidP="00A70BC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631E49">
              <w:rPr>
                <w:rFonts w:asciiTheme="minorHAnsi" w:hAnsiTheme="minorHAnsi" w:cstheme="minorHAnsi"/>
              </w:rPr>
              <w:t xml:space="preserve">Artículo (se aceptan artículos que se encuentren sometidos y/o aprobados para publicación). </w:t>
            </w:r>
          </w:p>
        </w:tc>
      </w:tr>
      <w:tr w:rsidR="00B37DA4" w:rsidRPr="000F44C0" w14:paraId="360575C9" w14:textId="77777777" w:rsidTr="00A70BCF">
        <w:trPr>
          <w:trHeight w:val="3"/>
        </w:trPr>
        <w:tc>
          <w:tcPr>
            <w:tcW w:w="2501" w:type="dxa"/>
            <w:vMerge/>
            <w:vAlign w:val="center"/>
          </w:tcPr>
          <w:p w14:paraId="41548BDD" w14:textId="77777777" w:rsidR="00B37DA4" w:rsidRPr="00631E49" w:rsidRDefault="00B37DA4" w:rsidP="00A70BC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110" w:type="dxa"/>
          </w:tcPr>
          <w:p w14:paraId="6386660A" w14:textId="77777777" w:rsidR="00B37DA4" w:rsidRPr="00631E49" w:rsidRDefault="00B37DA4" w:rsidP="00A70BC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631E49">
              <w:rPr>
                <w:rFonts w:asciiTheme="minorHAnsi" w:hAnsiTheme="minorHAnsi" w:cstheme="minorHAnsi"/>
              </w:rPr>
              <w:t>Libros físicos, digitales, cartillas.</w:t>
            </w:r>
          </w:p>
        </w:tc>
      </w:tr>
      <w:tr w:rsidR="00B37DA4" w:rsidRPr="000F44C0" w14:paraId="07C99FB2" w14:textId="77777777" w:rsidTr="00A70BCF">
        <w:trPr>
          <w:trHeight w:val="16"/>
        </w:trPr>
        <w:tc>
          <w:tcPr>
            <w:tcW w:w="2501" w:type="dxa"/>
            <w:vMerge w:val="restart"/>
            <w:vAlign w:val="center"/>
          </w:tcPr>
          <w:p w14:paraId="0A8465EE" w14:textId="77777777" w:rsidR="00B37DA4" w:rsidRPr="00631E49" w:rsidRDefault="00B37DA4" w:rsidP="00A70BC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rPr>
                <w:rFonts w:asciiTheme="minorHAnsi" w:hAnsiTheme="minorHAnsi" w:cstheme="minorHAnsi"/>
              </w:rPr>
            </w:pPr>
            <w:r w:rsidRPr="00631E49">
              <w:rPr>
                <w:rFonts w:asciiTheme="minorHAnsi" w:hAnsiTheme="minorHAnsi" w:cstheme="minorHAnsi"/>
              </w:rPr>
              <w:t>Productos de creación artística, memoria fotográfica y/o audiovisual de los objetos de arte desarrollados en el proyecto de Extensión</w:t>
            </w:r>
          </w:p>
        </w:tc>
        <w:tc>
          <w:tcPr>
            <w:tcW w:w="6110" w:type="dxa"/>
          </w:tcPr>
          <w:p w14:paraId="144720FF" w14:textId="77777777" w:rsidR="00B37DA4" w:rsidRPr="00631E49" w:rsidRDefault="00B37DA4" w:rsidP="00A70BC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631E49">
              <w:rPr>
                <w:rFonts w:asciiTheme="minorHAnsi" w:hAnsiTheme="minorHAnsi" w:cstheme="minorHAnsi"/>
              </w:rPr>
              <w:t>Formato audiovisual listo para publicación</w:t>
            </w:r>
          </w:p>
        </w:tc>
      </w:tr>
      <w:tr w:rsidR="00B37DA4" w:rsidRPr="000F44C0" w14:paraId="58C4D090" w14:textId="77777777" w:rsidTr="00A70BCF">
        <w:trPr>
          <w:trHeight w:val="3"/>
        </w:trPr>
        <w:tc>
          <w:tcPr>
            <w:tcW w:w="2501" w:type="dxa"/>
            <w:vMerge/>
            <w:vAlign w:val="center"/>
          </w:tcPr>
          <w:p w14:paraId="5D0026F6" w14:textId="77777777" w:rsidR="00B37DA4" w:rsidRPr="00631E49" w:rsidRDefault="00B37DA4" w:rsidP="00A70BC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110" w:type="dxa"/>
          </w:tcPr>
          <w:p w14:paraId="69E38727" w14:textId="77777777" w:rsidR="00B37DA4" w:rsidRPr="00631E49" w:rsidRDefault="00B37DA4" w:rsidP="00A70BC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631E49">
              <w:rPr>
                <w:rFonts w:asciiTheme="minorHAnsi" w:hAnsiTheme="minorHAnsi" w:cstheme="minorHAnsi"/>
              </w:rPr>
              <w:t xml:space="preserve">Exposiciones en recintos de prestigio, con catálogo y/o memoria en medio audiovisual </w:t>
            </w:r>
          </w:p>
        </w:tc>
      </w:tr>
      <w:tr w:rsidR="00B37DA4" w:rsidRPr="000F44C0" w14:paraId="03224191" w14:textId="77777777" w:rsidTr="00A70BCF">
        <w:trPr>
          <w:trHeight w:val="3"/>
        </w:trPr>
        <w:tc>
          <w:tcPr>
            <w:tcW w:w="2501" w:type="dxa"/>
            <w:vMerge/>
            <w:vAlign w:val="center"/>
          </w:tcPr>
          <w:p w14:paraId="118205A6" w14:textId="77777777" w:rsidR="00B37DA4" w:rsidRPr="00631E49" w:rsidRDefault="00B37DA4" w:rsidP="00A70BC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110" w:type="dxa"/>
          </w:tcPr>
          <w:p w14:paraId="441F62E8" w14:textId="77777777" w:rsidR="00B37DA4" w:rsidRPr="00631E49" w:rsidRDefault="00B37DA4" w:rsidP="00A70BC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631E49">
              <w:rPr>
                <w:rFonts w:asciiTheme="minorHAnsi" w:hAnsiTheme="minorHAnsi" w:cstheme="minorHAnsi"/>
              </w:rPr>
              <w:t xml:space="preserve">Posters presentados </w:t>
            </w:r>
          </w:p>
        </w:tc>
      </w:tr>
      <w:tr w:rsidR="00B37DA4" w:rsidRPr="009606C7" w14:paraId="76CD1CC1" w14:textId="77777777" w:rsidTr="00A70BCF">
        <w:trPr>
          <w:trHeight w:val="16"/>
        </w:trPr>
        <w:tc>
          <w:tcPr>
            <w:tcW w:w="2501" w:type="dxa"/>
            <w:vMerge w:val="restart"/>
            <w:vAlign w:val="center"/>
          </w:tcPr>
          <w:p w14:paraId="5439FEA3" w14:textId="77777777" w:rsidR="00B37DA4" w:rsidRPr="00631E49" w:rsidRDefault="00B37DA4" w:rsidP="00A70BC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rPr>
                <w:rFonts w:asciiTheme="minorHAnsi" w:hAnsiTheme="minorHAnsi" w:cstheme="minorHAnsi"/>
              </w:rPr>
            </w:pPr>
            <w:r w:rsidRPr="00631E49">
              <w:rPr>
                <w:rFonts w:asciiTheme="minorHAnsi" w:hAnsiTheme="minorHAnsi" w:cstheme="minorHAnsi"/>
              </w:rPr>
              <w:t>Trabajos de grado</w:t>
            </w:r>
          </w:p>
        </w:tc>
        <w:tc>
          <w:tcPr>
            <w:tcW w:w="6110" w:type="dxa"/>
          </w:tcPr>
          <w:p w14:paraId="4FEA9E70" w14:textId="77777777" w:rsidR="00B37DA4" w:rsidRPr="00631E49" w:rsidRDefault="00B37DA4" w:rsidP="00A70BC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631E49">
              <w:rPr>
                <w:rFonts w:asciiTheme="minorHAnsi" w:hAnsiTheme="minorHAnsi" w:cstheme="minorHAnsi"/>
              </w:rPr>
              <w:t>Dirección de Trabajo de grado de pregrado</w:t>
            </w:r>
          </w:p>
        </w:tc>
      </w:tr>
      <w:tr w:rsidR="00B37DA4" w:rsidRPr="000F44C0" w14:paraId="2C9974FC" w14:textId="77777777" w:rsidTr="00A70BCF">
        <w:trPr>
          <w:trHeight w:val="3"/>
        </w:trPr>
        <w:tc>
          <w:tcPr>
            <w:tcW w:w="2501" w:type="dxa"/>
            <w:vMerge/>
            <w:vAlign w:val="center"/>
          </w:tcPr>
          <w:p w14:paraId="35D511CC" w14:textId="77777777" w:rsidR="00B37DA4" w:rsidRPr="00631E49" w:rsidRDefault="00B37DA4" w:rsidP="00A70BC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110" w:type="dxa"/>
          </w:tcPr>
          <w:p w14:paraId="4A189859" w14:textId="77777777" w:rsidR="00B37DA4" w:rsidRPr="00631E49" w:rsidRDefault="00B37DA4" w:rsidP="00A70BC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631E49">
              <w:rPr>
                <w:rFonts w:asciiTheme="minorHAnsi" w:hAnsiTheme="minorHAnsi" w:cstheme="minorHAnsi"/>
              </w:rPr>
              <w:t>Dirección de Trabajo de grado de posgrado</w:t>
            </w:r>
          </w:p>
        </w:tc>
      </w:tr>
      <w:tr w:rsidR="00B37DA4" w:rsidRPr="000F44C0" w14:paraId="2ECC3722" w14:textId="77777777" w:rsidTr="00A70BCF">
        <w:trPr>
          <w:trHeight w:val="7"/>
        </w:trPr>
        <w:tc>
          <w:tcPr>
            <w:tcW w:w="2501" w:type="dxa"/>
            <w:vMerge w:val="restart"/>
            <w:vAlign w:val="center"/>
          </w:tcPr>
          <w:p w14:paraId="1629BB8B" w14:textId="77777777" w:rsidR="00B37DA4" w:rsidRPr="00631E49" w:rsidRDefault="00B37DA4" w:rsidP="00A70BC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rPr>
                <w:rFonts w:asciiTheme="minorHAnsi" w:hAnsiTheme="minorHAnsi" w:cstheme="minorHAnsi"/>
              </w:rPr>
            </w:pPr>
            <w:r w:rsidRPr="00631E49">
              <w:rPr>
                <w:rFonts w:asciiTheme="minorHAnsi" w:hAnsiTheme="minorHAnsi" w:cstheme="minorHAnsi"/>
              </w:rPr>
              <w:t>Productos o procesos tecnológicos</w:t>
            </w:r>
          </w:p>
        </w:tc>
        <w:tc>
          <w:tcPr>
            <w:tcW w:w="6110" w:type="dxa"/>
          </w:tcPr>
          <w:p w14:paraId="5A0C8EB9" w14:textId="77777777" w:rsidR="00B37DA4" w:rsidRPr="00631E49" w:rsidRDefault="00B37DA4" w:rsidP="00A70BC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631E49">
              <w:rPr>
                <w:rFonts w:asciiTheme="minorHAnsi" w:hAnsiTheme="minorHAnsi" w:cstheme="minorHAnsi"/>
              </w:rPr>
              <w:t xml:space="preserve">Producto tecnológico </w:t>
            </w:r>
          </w:p>
        </w:tc>
      </w:tr>
      <w:tr w:rsidR="00B37DA4" w:rsidRPr="000F44C0" w14:paraId="112A4F08" w14:textId="77777777" w:rsidTr="00A70BCF">
        <w:trPr>
          <w:trHeight w:val="3"/>
        </w:trPr>
        <w:tc>
          <w:tcPr>
            <w:tcW w:w="2501" w:type="dxa"/>
            <w:vMerge/>
            <w:vAlign w:val="center"/>
          </w:tcPr>
          <w:p w14:paraId="6B6BEAB7" w14:textId="77777777" w:rsidR="00B37DA4" w:rsidRPr="00631E49" w:rsidRDefault="00B37DA4" w:rsidP="00A70BC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110" w:type="dxa"/>
          </w:tcPr>
          <w:p w14:paraId="261866BE" w14:textId="77777777" w:rsidR="00B37DA4" w:rsidRPr="00631E49" w:rsidRDefault="00B37DA4" w:rsidP="00A70BC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631E49">
              <w:rPr>
                <w:rFonts w:asciiTheme="minorHAnsi" w:hAnsiTheme="minorHAnsi" w:cstheme="minorHAnsi"/>
              </w:rPr>
              <w:t xml:space="preserve">Desarrollo de software </w:t>
            </w:r>
          </w:p>
        </w:tc>
      </w:tr>
      <w:tr w:rsidR="00B37DA4" w:rsidRPr="000F44C0" w14:paraId="68E237A8" w14:textId="77777777" w:rsidTr="00A70BCF">
        <w:trPr>
          <w:trHeight w:val="3"/>
        </w:trPr>
        <w:tc>
          <w:tcPr>
            <w:tcW w:w="2501" w:type="dxa"/>
            <w:vMerge/>
            <w:vAlign w:val="center"/>
          </w:tcPr>
          <w:p w14:paraId="1F26AEBD" w14:textId="77777777" w:rsidR="00B37DA4" w:rsidRPr="00631E49" w:rsidRDefault="00B37DA4" w:rsidP="00A70BC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6110" w:type="dxa"/>
          </w:tcPr>
          <w:p w14:paraId="2A0A516B" w14:textId="77777777" w:rsidR="00B37DA4" w:rsidRPr="00631E49" w:rsidRDefault="00B37DA4" w:rsidP="00A70BC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631E49">
              <w:rPr>
                <w:rFonts w:asciiTheme="minorHAnsi" w:hAnsiTheme="minorHAnsi" w:cstheme="minorHAnsi"/>
              </w:rPr>
              <w:t xml:space="preserve">Patentes o su trámite </w:t>
            </w:r>
          </w:p>
        </w:tc>
      </w:tr>
      <w:tr w:rsidR="00B37DA4" w:rsidRPr="000F44C0" w14:paraId="613B8ED6" w14:textId="77777777" w:rsidTr="00A70BCF">
        <w:trPr>
          <w:trHeight w:val="108"/>
        </w:trPr>
        <w:tc>
          <w:tcPr>
            <w:tcW w:w="2501" w:type="dxa"/>
            <w:vAlign w:val="center"/>
          </w:tcPr>
          <w:p w14:paraId="497E144D" w14:textId="77777777" w:rsidR="00B37DA4" w:rsidRPr="00631E49" w:rsidRDefault="00B37DA4" w:rsidP="00A70BCF">
            <w:pPr>
              <w:pStyle w:val="Textoindependiente"/>
              <w:widowControl/>
              <w:tabs>
                <w:tab w:val="left" w:pos="1410"/>
              </w:tabs>
              <w:autoSpaceDE/>
              <w:autoSpaceDN/>
              <w:jc w:val="both"/>
              <w:rPr>
                <w:rFonts w:asciiTheme="minorHAnsi" w:hAnsiTheme="minorHAnsi" w:cstheme="minorHAnsi"/>
              </w:rPr>
            </w:pPr>
            <w:r w:rsidRPr="00631E49">
              <w:rPr>
                <w:rFonts w:asciiTheme="minorHAnsi" w:hAnsiTheme="minorHAnsi" w:cstheme="minorHAnsi"/>
              </w:rPr>
              <w:t>Producto académico de Proyección Social</w:t>
            </w:r>
          </w:p>
        </w:tc>
        <w:tc>
          <w:tcPr>
            <w:tcW w:w="6110" w:type="dxa"/>
          </w:tcPr>
          <w:p w14:paraId="04DDB9E0" w14:textId="77777777" w:rsidR="00B37DA4" w:rsidRPr="00631E49" w:rsidRDefault="00B37DA4" w:rsidP="00A70BCF">
            <w:pPr>
              <w:pStyle w:val="Textoindependiente"/>
              <w:tabs>
                <w:tab w:val="left" w:pos="1410"/>
              </w:tabs>
              <w:jc w:val="both"/>
              <w:rPr>
                <w:rFonts w:asciiTheme="minorHAnsi" w:hAnsiTheme="minorHAnsi" w:cstheme="minorHAnsi"/>
              </w:rPr>
            </w:pPr>
          </w:p>
          <w:p w14:paraId="49306911" w14:textId="77777777" w:rsidR="00B37DA4" w:rsidRPr="00631E49" w:rsidRDefault="00B37DA4" w:rsidP="00A70BCF">
            <w:pPr>
              <w:pStyle w:val="Textoindependiente"/>
              <w:tabs>
                <w:tab w:val="left" w:pos="1410"/>
              </w:tabs>
              <w:jc w:val="both"/>
              <w:rPr>
                <w:rFonts w:asciiTheme="minorHAnsi" w:hAnsiTheme="minorHAnsi" w:cstheme="minorHAnsi"/>
              </w:rPr>
            </w:pPr>
            <w:r w:rsidRPr="00631E49">
              <w:rPr>
                <w:rFonts w:asciiTheme="minorHAnsi" w:hAnsiTheme="minorHAnsi" w:cstheme="minorHAnsi"/>
              </w:rPr>
              <w:t xml:space="preserve">Aportes aplicados, medibles y significativos de Innovación y/o mejoramiento Curricular a través del syllabus y las metodologías pedagógicas materializados en el contexto académico. </w:t>
            </w:r>
          </w:p>
        </w:tc>
      </w:tr>
    </w:tbl>
    <w:p w14:paraId="44E38388" w14:textId="77777777" w:rsidR="00B37DA4" w:rsidRPr="000D33CF" w:rsidRDefault="00B37DA4" w:rsidP="00B37DA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D33CF">
        <w:rPr>
          <w:rFonts w:asciiTheme="minorHAnsi" w:hAnsiTheme="minorHAnsi" w:cstheme="minorHAnsi"/>
          <w:sz w:val="20"/>
          <w:szCs w:val="20"/>
        </w:rPr>
        <w:t>Fuente: Modelo de medición de grupos de investigación – COLCIENCIAS 2018.</w:t>
      </w:r>
    </w:p>
    <w:p w14:paraId="6739BF70" w14:textId="77777777" w:rsidR="00B37DA4" w:rsidRPr="000F44C0" w:rsidRDefault="00B37DA4" w:rsidP="00B37DA4">
      <w:pPr>
        <w:pStyle w:val="Ttulo1"/>
        <w:numPr>
          <w:ilvl w:val="0"/>
          <w:numId w:val="17"/>
        </w:numPr>
        <w:rPr>
          <w:rFonts w:asciiTheme="minorHAnsi" w:hAnsiTheme="minorHAnsi" w:cstheme="minorHAnsi"/>
        </w:rPr>
      </w:pPr>
      <w:r w:rsidRPr="000F44C0">
        <w:rPr>
          <w:rFonts w:asciiTheme="minorHAnsi" w:hAnsiTheme="minorHAnsi" w:cstheme="minorHAnsi"/>
        </w:rPr>
        <w:t xml:space="preserve">Informes </w:t>
      </w:r>
    </w:p>
    <w:p w14:paraId="2D720D05" w14:textId="77777777" w:rsidR="00B37DA4" w:rsidRPr="000F44C0" w:rsidRDefault="00B37DA4" w:rsidP="00B37DA4">
      <w:pPr>
        <w:pStyle w:val="Default"/>
        <w:rPr>
          <w:rFonts w:asciiTheme="minorHAnsi" w:hAnsiTheme="minorHAnsi" w:cstheme="minorHAnsi"/>
        </w:rPr>
      </w:pPr>
      <w:r w:rsidRPr="000F44C0">
        <w:rPr>
          <w:rFonts w:asciiTheme="minorHAnsi" w:hAnsiTheme="minorHAnsi" w:cstheme="minorHAnsi"/>
        </w:rPr>
        <w:t xml:space="preserve"> </w:t>
      </w:r>
    </w:p>
    <w:p w14:paraId="0B6A50C9" w14:textId="2CC77F29" w:rsidR="00B37DA4" w:rsidRPr="008F3F2C" w:rsidRDefault="00B37DA4" w:rsidP="00B37DA4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8F3F2C">
        <w:rPr>
          <w:rFonts w:asciiTheme="minorHAnsi" w:hAnsiTheme="minorHAnsi" w:cstheme="minorHAnsi"/>
        </w:rPr>
        <w:t xml:space="preserve">Presentar </w:t>
      </w:r>
      <w:r w:rsidR="00EE3198">
        <w:rPr>
          <w:rFonts w:asciiTheme="minorHAnsi" w:hAnsiTheme="minorHAnsi" w:cstheme="minorHAnsi"/>
        </w:rPr>
        <w:t>tres</w:t>
      </w:r>
      <w:r w:rsidRPr="008F3F2C">
        <w:rPr>
          <w:rFonts w:asciiTheme="minorHAnsi" w:hAnsiTheme="minorHAnsi" w:cstheme="minorHAnsi"/>
        </w:rPr>
        <w:t xml:space="preserve"> informe</w:t>
      </w:r>
      <w:r w:rsidR="00EE3198">
        <w:rPr>
          <w:rFonts w:asciiTheme="minorHAnsi" w:hAnsiTheme="minorHAnsi" w:cstheme="minorHAnsi"/>
        </w:rPr>
        <w:t>s de avance</w:t>
      </w:r>
      <w:r w:rsidRPr="008F3F2C">
        <w:rPr>
          <w:rFonts w:asciiTheme="minorHAnsi" w:hAnsiTheme="minorHAnsi" w:cstheme="minorHAnsi"/>
        </w:rPr>
        <w:t xml:space="preserve"> de ejecución del proyecto</w:t>
      </w:r>
      <w:r w:rsidR="00EE3198">
        <w:rPr>
          <w:rFonts w:asciiTheme="minorHAnsi" w:hAnsiTheme="minorHAnsi" w:cstheme="minorHAnsi"/>
        </w:rPr>
        <w:t xml:space="preserve"> (abril, ju</w:t>
      </w:r>
      <w:r w:rsidR="00B81218">
        <w:rPr>
          <w:rFonts w:asciiTheme="minorHAnsi" w:hAnsiTheme="minorHAnsi" w:cstheme="minorHAnsi"/>
        </w:rPr>
        <w:t>nio</w:t>
      </w:r>
      <w:r w:rsidR="00EE3198">
        <w:rPr>
          <w:rFonts w:asciiTheme="minorHAnsi" w:hAnsiTheme="minorHAnsi" w:cstheme="minorHAnsi"/>
        </w:rPr>
        <w:t>, septiembre)</w:t>
      </w:r>
      <w:r w:rsidRPr="008F3F2C">
        <w:rPr>
          <w:rFonts w:asciiTheme="minorHAnsi" w:hAnsiTheme="minorHAnsi" w:cstheme="minorHAnsi"/>
        </w:rPr>
        <w:t>, de acuerdo con el cronograma de actividades que haya sido diligenciando en el formulario de presentación de proyectos. Con todos los soportes como: actas, listados de asistencia, archivo fotográfico, grabaciones, entre otros. Se socializará una guía y un formato para elaboración de este al inicio del proyecto.</w:t>
      </w:r>
    </w:p>
    <w:p w14:paraId="08A9EBF1" w14:textId="1E048697" w:rsidR="00B37DA4" w:rsidRPr="008F3F2C" w:rsidRDefault="00B81218" w:rsidP="00B37DA4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B37DA4" w:rsidRPr="008F3F2C">
        <w:rPr>
          <w:rFonts w:asciiTheme="minorHAnsi" w:hAnsiTheme="minorHAnsi" w:cstheme="minorHAnsi"/>
        </w:rPr>
        <w:t>nforme final debe ser una sistematización de la experiencia en donde se realice un análisis sólido y académico sobre el proceso, los logros, los aciertos y desaciertos del proyecto, evaluación de los resultados y estimación de los impactos; entre otros, para esto se establecerá una guía al inicio de la ejecución, debe ser avalado por la Decanatura y el Dirección de Programa.</w:t>
      </w:r>
    </w:p>
    <w:p w14:paraId="79CD2383" w14:textId="77777777" w:rsidR="00B37DA4" w:rsidRPr="008F3F2C" w:rsidRDefault="00B37DA4" w:rsidP="00B37DA4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8F3F2C">
        <w:rPr>
          <w:rFonts w:asciiTheme="minorHAnsi" w:hAnsiTheme="minorHAnsi" w:cstheme="minorHAnsi"/>
        </w:rPr>
        <w:t>Presentar un informe final presupuestal de la iniciativa.</w:t>
      </w:r>
    </w:p>
    <w:p w14:paraId="4DD843D0" w14:textId="77777777" w:rsidR="00B37DA4" w:rsidRPr="008F3F2C" w:rsidRDefault="00B37DA4" w:rsidP="00B37DA4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8F3F2C">
        <w:rPr>
          <w:rFonts w:asciiTheme="minorHAnsi" w:hAnsiTheme="minorHAnsi" w:cstheme="minorHAnsi"/>
        </w:rPr>
        <w:t xml:space="preserve">Reseña o resumen publicable como nota de prensa y un registro fílmico o fotográfico de la ejecución de las actividades. </w:t>
      </w:r>
    </w:p>
    <w:p w14:paraId="7CAE59B3" w14:textId="77777777" w:rsidR="00B37DA4" w:rsidRPr="008F3F2C" w:rsidRDefault="00B37DA4" w:rsidP="00B37DA4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8F3F2C">
        <w:rPr>
          <w:rFonts w:asciiTheme="minorHAnsi" w:hAnsiTheme="minorHAnsi" w:cstheme="minorHAnsi"/>
        </w:rPr>
        <w:t>Entregar un informe de un proceso de apropiación social del conocimiento de un evento de carácter nacional o internacional que tenga como sede la ciudad de Bogotá D.C.</w:t>
      </w:r>
    </w:p>
    <w:p w14:paraId="47B431BF" w14:textId="77777777" w:rsidR="00B37DA4" w:rsidRPr="008F3F2C" w:rsidRDefault="00B37DA4" w:rsidP="00B37DA4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8F3F2C">
        <w:rPr>
          <w:rFonts w:asciiTheme="minorHAnsi" w:hAnsiTheme="minorHAnsi" w:cstheme="minorHAnsi"/>
        </w:rPr>
        <w:t>El producto académico deberá contar con el visto bueno y emitido por el comité de Facultad o la dependencia que haga sus veces.</w:t>
      </w:r>
    </w:p>
    <w:p w14:paraId="66E540D4" w14:textId="77777777" w:rsidR="00B37DA4" w:rsidRPr="000F44C0" w:rsidRDefault="00B37DA4" w:rsidP="00B37DA4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0F44C0">
        <w:rPr>
          <w:rFonts w:asciiTheme="minorHAnsi" w:hAnsiTheme="minorHAnsi" w:cstheme="minorHAnsi"/>
        </w:rPr>
        <w:lastRenderedPageBreak/>
        <w:t xml:space="preserve">Adjuntar cartas de aprobación de productos suscrita por las comunidades o instituciones atendidas y evidencia de la ejecución. </w:t>
      </w:r>
    </w:p>
    <w:p w14:paraId="03F4FA0F" w14:textId="77777777" w:rsidR="00B37DA4" w:rsidRDefault="00B37DA4" w:rsidP="00B37DA4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0F44C0">
        <w:rPr>
          <w:rFonts w:asciiTheme="minorHAnsi" w:hAnsiTheme="minorHAnsi" w:cstheme="minorHAnsi"/>
        </w:rPr>
        <w:t xml:space="preserve">La aceptación de los resultados y los productos entregados y de los informes reportados por el </w:t>
      </w:r>
      <w:r>
        <w:rPr>
          <w:rFonts w:asciiTheme="minorHAnsi" w:hAnsiTheme="minorHAnsi" w:cstheme="minorHAnsi"/>
        </w:rPr>
        <w:t xml:space="preserve">líder </w:t>
      </w:r>
      <w:r w:rsidRPr="000F44C0">
        <w:rPr>
          <w:rFonts w:asciiTheme="minorHAnsi" w:hAnsiTheme="minorHAnsi" w:cstheme="minorHAnsi"/>
        </w:rPr>
        <w:t>del proyecto será realizado por la Dirección de Proyección Social o la dependencia que haga sus veces.</w:t>
      </w:r>
    </w:p>
    <w:p w14:paraId="6829BA48" w14:textId="77777777" w:rsidR="00B37DA4" w:rsidRPr="000F44C0" w:rsidRDefault="00B37DA4" w:rsidP="00B37DA4">
      <w:pPr>
        <w:pStyle w:val="Ttulo1"/>
        <w:numPr>
          <w:ilvl w:val="0"/>
          <w:numId w:val="17"/>
        </w:numPr>
        <w:tabs>
          <w:tab w:val="left" w:pos="851"/>
        </w:tabs>
        <w:rPr>
          <w:rFonts w:asciiTheme="minorHAnsi" w:hAnsiTheme="minorHAnsi" w:cstheme="minorHAnsi"/>
        </w:rPr>
      </w:pPr>
      <w:r w:rsidRPr="000F44C0">
        <w:rPr>
          <w:rFonts w:asciiTheme="minorHAnsi" w:hAnsiTheme="minorHAnsi" w:cstheme="minorHAnsi"/>
        </w:rPr>
        <w:t xml:space="preserve">Duración del proyecto </w:t>
      </w:r>
    </w:p>
    <w:p w14:paraId="23DC5C23" w14:textId="77777777" w:rsidR="00B37DA4" w:rsidRPr="000F44C0" w:rsidRDefault="00B37DA4" w:rsidP="00B37DA4">
      <w:pPr>
        <w:pStyle w:val="Default"/>
        <w:rPr>
          <w:rFonts w:asciiTheme="minorHAnsi" w:hAnsiTheme="minorHAnsi" w:cstheme="minorHAnsi"/>
        </w:rPr>
      </w:pPr>
    </w:p>
    <w:p w14:paraId="57C7677B" w14:textId="77777777" w:rsidR="00B37DA4" w:rsidRPr="000F44C0" w:rsidRDefault="00B37DA4" w:rsidP="00B37DA4">
      <w:pPr>
        <w:pStyle w:val="Default"/>
        <w:rPr>
          <w:rFonts w:asciiTheme="minorHAnsi" w:hAnsiTheme="minorHAnsi" w:cstheme="minorHAnsi"/>
        </w:rPr>
      </w:pPr>
      <w:r w:rsidRPr="000F44C0">
        <w:rPr>
          <w:rFonts w:asciiTheme="minorHAnsi" w:hAnsiTheme="minorHAnsi" w:cstheme="minorHAnsi"/>
        </w:rPr>
        <w:t>La duración máxima del proyecto será de</w:t>
      </w:r>
      <w:r>
        <w:rPr>
          <w:rFonts w:asciiTheme="minorHAnsi" w:hAnsiTheme="minorHAnsi" w:cstheme="minorHAnsi"/>
        </w:rPr>
        <w:t xml:space="preserve"> </w:t>
      </w:r>
      <w:r w:rsidRPr="008F3F2C">
        <w:rPr>
          <w:rFonts w:asciiTheme="minorHAnsi" w:hAnsiTheme="minorHAnsi" w:cstheme="minorHAnsi"/>
        </w:rPr>
        <w:t>diez (10) meses. El</w:t>
      </w:r>
      <w:r w:rsidRPr="000F44C0">
        <w:rPr>
          <w:rFonts w:asciiTheme="minorHAnsi" w:hAnsiTheme="minorHAnsi" w:cstheme="minorHAnsi"/>
        </w:rPr>
        <w:t xml:space="preserve"> tiempo de ejecución del proyecto cuenta a partir de la firma del acta de inicio del proyecto a ejecutar.</w:t>
      </w:r>
    </w:p>
    <w:p w14:paraId="17D9BF70" w14:textId="77777777" w:rsidR="00B37DA4" w:rsidRPr="009402CE" w:rsidRDefault="00B37DA4" w:rsidP="00B37DA4">
      <w:pPr>
        <w:pStyle w:val="Ttulo1"/>
        <w:numPr>
          <w:ilvl w:val="0"/>
          <w:numId w:val="17"/>
        </w:numPr>
        <w:tabs>
          <w:tab w:val="left" w:pos="851"/>
        </w:tabs>
        <w:rPr>
          <w:rFonts w:asciiTheme="minorHAnsi" w:hAnsiTheme="minorHAnsi" w:cstheme="minorHAnsi"/>
        </w:rPr>
      </w:pPr>
      <w:r w:rsidRPr="009402CE">
        <w:rPr>
          <w:rFonts w:asciiTheme="minorHAnsi" w:hAnsiTheme="minorHAnsi" w:cstheme="minorHAnsi"/>
        </w:rPr>
        <w:t xml:space="preserve">Valor a financiar </w:t>
      </w:r>
    </w:p>
    <w:p w14:paraId="1791F8CB" w14:textId="77777777" w:rsidR="00B37DA4" w:rsidRPr="009402CE" w:rsidRDefault="00B37DA4" w:rsidP="00B37DA4">
      <w:pPr>
        <w:pStyle w:val="Default"/>
        <w:rPr>
          <w:rFonts w:asciiTheme="minorHAnsi" w:hAnsiTheme="minorHAnsi" w:cstheme="minorHAnsi"/>
          <w:highlight w:val="red"/>
        </w:rPr>
      </w:pPr>
    </w:p>
    <w:p w14:paraId="560233B3" w14:textId="77777777" w:rsidR="00B37DA4" w:rsidRPr="008F3F2C" w:rsidRDefault="00B37DA4" w:rsidP="00B37DA4">
      <w:pPr>
        <w:pStyle w:val="Default"/>
        <w:rPr>
          <w:rFonts w:asciiTheme="minorHAnsi" w:hAnsiTheme="minorHAnsi" w:cstheme="minorHAnsi"/>
        </w:rPr>
      </w:pPr>
      <w:r w:rsidRPr="008F3F2C">
        <w:rPr>
          <w:rFonts w:asciiTheme="minorHAnsi" w:hAnsiTheme="minorHAnsi" w:cstheme="minorHAnsi"/>
        </w:rPr>
        <w:t xml:space="preserve">El monto a financiar tendrá un tope máximo de $15.000.000 por proyecto, los valores pueden variar de acuerdo a la disponibilidad presupuestal de la Institución. </w:t>
      </w:r>
    </w:p>
    <w:p w14:paraId="2D863D75" w14:textId="77777777" w:rsidR="00B37DA4" w:rsidRPr="000F44C0" w:rsidRDefault="00B37DA4" w:rsidP="00B37DA4">
      <w:pPr>
        <w:pStyle w:val="Default"/>
        <w:rPr>
          <w:rFonts w:asciiTheme="minorHAnsi" w:hAnsiTheme="minorHAnsi" w:cstheme="minorHAnsi"/>
          <w:highlight w:val="green"/>
        </w:rPr>
      </w:pPr>
    </w:p>
    <w:p w14:paraId="11F08CC5" w14:textId="77777777" w:rsidR="00B37DA4" w:rsidRPr="009402CE" w:rsidRDefault="00B37DA4" w:rsidP="00B37DA4">
      <w:pPr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9402CE">
        <w:rPr>
          <w:rFonts w:asciiTheme="minorHAnsi" w:eastAsiaTheme="minorHAnsi" w:hAnsiTheme="minorHAnsi" w:cstheme="minorHAnsi"/>
          <w:color w:val="000000"/>
          <w:lang w:eastAsia="en-US"/>
        </w:rPr>
        <w:t xml:space="preserve">Los rubros financiables son: </w:t>
      </w:r>
    </w:p>
    <w:p w14:paraId="54551E2F" w14:textId="77777777" w:rsidR="00B37DA4" w:rsidRPr="009402CE" w:rsidRDefault="00B37DA4" w:rsidP="00B37DA4">
      <w:pPr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073C8E3" w14:textId="77777777" w:rsidR="00B37DA4" w:rsidRPr="009402CE" w:rsidRDefault="00B37DA4" w:rsidP="00B37DA4">
      <w:pPr>
        <w:pStyle w:val="Prrafodelista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9402CE">
        <w:rPr>
          <w:rFonts w:asciiTheme="minorHAnsi" w:eastAsiaTheme="minorHAnsi" w:hAnsiTheme="minorHAnsi" w:cstheme="minorHAnsi"/>
          <w:color w:val="000000"/>
          <w:lang w:eastAsia="en-US"/>
        </w:rPr>
        <w:t xml:space="preserve">Presupuesto de equipos: equipos requeridos en compra para el desarrollo adecuado del proyecto, con los cuales no cuente la institución. Una vez adquiridos, los equipos entraran a ser parte del inventario de la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UNIAGUSTINIANA</w:t>
      </w:r>
      <w:r w:rsidRPr="009402CE">
        <w:rPr>
          <w:rFonts w:asciiTheme="minorHAnsi" w:eastAsiaTheme="minorHAnsi" w:hAnsiTheme="minorHAnsi" w:cstheme="minorHAnsi"/>
          <w:color w:val="000000"/>
          <w:lang w:eastAsia="en-US"/>
        </w:rPr>
        <w:t>. Aquellos que deben ser entregados a las comunidades en intervención serán evaluados.</w:t>
      </w:r>
    </w:p>
    <w:p w14:paraId="54EEA82C" w14:textId="77777777" w:rsidR="00B37DA4" w:rsidRPr="009402CE" w:rsidRDefault="00B37DA4" w:rsidP="00B37DA4">
      <w:pPr>
        <w:pStyle w:val="Prrafodelista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9402CE">
        <w:rPr>
          <w:rFonts w:asciiTheme="minorHAnsi" w:eastAsiaTheme="minorHAnsi" w:hAnsiTheme="minorHAnsi" w:cstheme="minorHAnsi"/>
          <w:color w:val="000000"/>
          <w:lang w:eastAsia="en-US"/>
        </w:rPr>
        <w:t xml:space="preserve">Presupuesto de materiales y suministros: están constituidos por todos los bienes de consumo final y que no son objeto de inventario ni de devolución final. </w:t>
      </w:r>
    </w:p>
    <w:p w14:paraId="62B6758D" w14:textId="77777777" w:rsidR="00B37DA4" w:rsidRPr="009402CE" w:rsidRDefault="00B37DA4" w:rsidP="00B37DA4">
      <w:pPr>
        <w:pStyle w:val="Prrafodelista"/>
        <w:numPr>
          <w:ilvl w:val="0"/>
          <w:numId w:val="11"/>
        </w:numPr>
        <w:autoSpaceDE w:val="0"/>
        <w:autoSpaceDN w:val="0"/>
        <w:adjustRightInd w:val="0"/>
        <w:contextualSpacing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9402CE">
        <w:rPr>
          <w:rFonts w:asciiTheme="minorHAnsi" w:eastAsiaTheme="minorHAnsi" w:hAnsiTheme="minorHAnsi" w:cstheme="minorHAnsi"/>
          <w:color w:val="000000"/>
          <w:lang w:eastAsia="en-US"/>
        </w:rPr>
        <w:t xml:space="preserve">Presupuesto </w:t>
      </w:r>
      <w:r w:rsidRPr="00412CEE">
        <w:rPr>
          <w:rFonts w:asciiTheme="minorHAnsi" w:eastAsiaTheme="minorHAnsi" w:hAnsiTheme="minorHAnsi" w:cstheme="minorHAnsi"/>
          <w:color w:val="000000"/>
          <w:lang w:eastAsia="en-US"/>
        </w:rPr>
        <w:t>de eventos</w:t>
      </w:r>
      <w:r w:rsidRPr="009402CE">
        <w:rPr>
          <w:rFonts w:asciiTheme="minorHAnsi" w:eastAsiaTheme="minorHAnsi" w:hAnsiTheme="minorHAnsi" w:cstheme="minorHAnsi"/>
          <w:color w:val="000000"/>
          <w:lang w:eastAsia="en-US"/>
        </w:rPr>
        <w:t xml:space="preserve"> y salidas de campo: rubro para financiar salidas de campo para recolectar información o realizar intervención vital para el desarrollo del proyecto, transporte, alimentación, hospedaje.</w:t>
      </w:r>
    </w:p>
    <w:p w14:paraId="0CC88CB3" w14:textId="77777777" w:rsidR="00B37DA4" w:rsidRPr="009402CE" w:rsidRDefault="00B37DA4" w:rsidP="00B37DA4">
      <w:pPr>
        <w:pStyle w:val="Prrafodelista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9402CE">
        <w:rPr>
          <w:rFonts w:asciiTheme="minorHAnsi" w:eastAsiaTheme="minorHAnsi" w:hAnsiTheme="minorHAnsi" w:cstheme="minorHAnsi"/>
          <w:color w:val="000000"/>
          <w:lang w:eastAsia="en-US"/>
        </w:rPr>
        <w:t xml:space="preserve">Presupuesto de refrigerios: está conformado por un complemento alimenticio para actividades de más de 10 personas y eventos que tengan una duración de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más de </w:t>
      </w:r>
      <w:r w:rsidRPr="009402CE">
        <w:rPr>
          <w:rFonts w:asciiTheme="minorHAnsi" w:eastAsiaTheme="minorHAnsi" w:hAnsiTheme="minorHAnsi" w:cstheme="minorHAnsi"/>
          <w:color w:val="000000"/>
          <w:lang w:eastAsia="en-US"/>
        </w:rPr>
        <w:t>dos horas en adelante.</w:t>
      </w:r>
    </w:p>
    <w:p w14:paraId="04CA66C7" w14:textId="77777777" w:rsidR="00B37DA4" w:rsidRPr="009402CE" w:rsidRDefault="00B37DA4" w:rsidP="00B37DA4">
      <w:pPr>
        <w:pStyle w:val="Prrafodelista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9402CE">
        <w:rPr>
          <w:rFonts w:asciiTheme="minorHAnsi" w:eastAsiaTheme="minorHAnsi" w:hAnsiTheme="minorHAnsi" w:cstheme="minorHAnsi"/>
          <w:color w:val="000000"/>
          <w:lang w:eastAsia="en-US"/>
        </w:rPr>
        <w:t xml:space="preserve">Presupuesto logístico: se refiere a la prestación de servicios para la organización de eventos masivos (equipos, tarima, material POP, luces, entre otros) </w:t>
      </w:r>
    </w:p>
    <w:p w14:paraId="63D59929" w14:textId="77777777" w:rsidR="00B37DA4" w:rsidRPr="00A24291" w:rsidRDefault="00B37DA4" w:rsidP="00B37DA4">
      <w:pPr>
        <w:pStyle w:val="Prrafodelista"/>
        <w:widowControl w:val="0"/>
        <w:numPr>
          <w:ilvl w:val="0"/>
          <w:numId w:val="11"/>
        </w:numPr>
        <w:autoSpaceDE w:val="0"/>
        <w:autoSpaceDN w:val="0"/>
        <w:contextualSpacing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A24291">
        <w:rPr>
          <w:rFonts w:asciiTheme="minorHAnsi" w:eastAsiaTheme="minorHAnsi" w:hAnsiTheme="minorHAnsi" w:cstheme="minorHAnsi"/>
          <w:color w:val="000000"/>
          <w:lang w:eastAsia="en-US"/>
        </w:rPr>
        <w:t>Presupuesto de servicio técnico: asociado a la contratación de personas naturales o jurídicas por sus servicios profesionales, técnicos y asistenciales que se prestan de manera continua o transitoria. Dichos servicios deben justificarse desde la imposibilidad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A24291">
        <w:rPr>
          <w:rFonts w:asciiTheme="minorHAnsi" w:eastAsiaTheme="minorHAnsi" w:hAnsiTheme="minorHAnsi" w:cstheme="minorHAnsi"/>
          <w:color w:val="000000"/>
          <w:lang w:eastAsia="en-US"/>
        </w:rPr>
        <w:t>que los profesionales asociados al proyecto puedan llevarlos a cabo.  No podrá exceder el 30% del presupuesto</w:t>
      </w:r>
      <w:r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14:paraId="1461B4EE" w14:textId="77777777" w:rsidR="00B37DA4" w:rsidRPr="008F3F2C" w:rsidRDefault="00B37DA4" w:rsidP="00B37DA4">
      <w:pPr>
        <w:pStyle w:val="Prrafodelista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8F3F2C">
        <w:rPr>
          <w:rFonts w:asciiTheme="minorHAnsi" w:eastAsiaTheme="minorHAnsi" w:hAnsiTheme="minorHAnsi" w:cstheme="minorHAnsi"/>
          <w:color w:val="000000"/>
          <w:lang w:eastAsia="en-US"/>
        </w:rPr>
        <w:t xml:space="preserve">Servicios operativos por parte de la comunidad: es el apoyo que prestaría algunas personas de la comunidad beneficiaria para temas operativos. No podrá exceder el 30% </w:t>
      </w:r>
    </w:p>
    <w:p w14:paraId="0366CBAE" w14:textId="77777777" w:rsidR="00B37DA4" w:rsidRPr="008F3F2C" w:rsidRDefault="00B37DA4" w:rsidP="00B37DA4">
      <w:pPr>
        <w:pStyle w:val="Prrafodelista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8F3F2C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>Si contrata servicios técnicos y operativos durante la ejecución del proyecto entre ambos no podrán superar el 30% del presupuesto.</w:t>
      </w:r>
    </w:p>
    <w:p w14:paraId="4082C819" w14:textId="77777777" w:rsidR="00B37DA4" w:rsidRPr="000F44C0" w:rsidRDefault="00B37DA4" w:rsidP="00B37DA4">
      <w:pPr>
        <w:pStyle w:val="Default"/>
        <w:rPr>
          <w:rFonts w:asciiTheme="minorHAnsi" w:hAnsiTheme="minorHAnsi" w:cstheme="minorHAnsi"/>
        </w:rPr>
      </w:pPr>
    </w:p>
    <w:p w14:paraId="74433FA5" w14:textId="14EAE38C" w:rsidR="00B37DA4" w:rsidRDefault="00B37DA4" w:rsidP="00B37DA4">
      <w:pPr>
        <w:pStyle w:val="Default"/>
        <w:jc w:val="both"/>
        <w:rPr>
          <w:rFonts w:asciiTheme="minorHAnsi" w:hAnsiTheme="minorHAnsi" w:cstheme="minorHAnsi"/>
        </w:rPr>
      </w:pPr>
      <w:r w:rsidRPr="00F828FE">
        <w:rPr>
          <w:rFonts w:asciiTheme="minorHAnsi" w:hAnsiTheme="minorHAnsi" w:cstheme="minorHAnsi"/>
        </w:rPr>
        <w:t xml:space="preserve">Se destinarán los siguientes cupos por Facultad para la presentación de los proyectos; no obstante, si no cumplen con los requisitos </w:t>
      </w:r>
      <w:r w:rsidR="003D10C2">
        <w:rPr>
          <w:rFonts w:asciiTheme="minorHAnsi" w:hAnsiTheme="minorHAnsi" w:cstheme="minorHAnsi"/>
        </w:rPr>
        <w:t>de</w:t>
      </w:r>
      <w:r w:rsidRPr="00F828FE">
        <w:rPr>
          <w:rFonts w:asciiTheme="minorHAnsi" w:hAnsiTheme="minorHAnsi" w:cstheme="minorHAnsi"/>
        </w:rPr>
        <w:t xml:space="preserve"> la evaluación de esta convocatoria</w:t>
      </w:r>
      <w:r>
        <w:rPr>
          <w:rFonts w:asciiTheme="minorHAnsi" w:hAnsiTheme="minorHAnsi" w:cstheme="minorHAnsi"/>
        </w:rPr>
        <w:t>,</w:t>
      </w:r>
      <w:r w:rsidRPr="00F828FE">
        <w:rPr>
          <w:rFonts w:asciiTheme="minorHAnsi" w:hAnsiTheme="minorHAnsi" w:cstheme="minorHAnsi"/>
        </w:rPr>
        <w:t xml:space="preserve"> no serán asignados y el presupuesto se distribuirá a otros proyectos con los estándares establecidos.</w:t>
      </w:r>
    </w:p>
    <w:p w14:paraId="52ED919B" w14:textId="77777777" w:rsidR="00B37DA4" w:rsidRDefault="00B37DA4" w:rsidP="00B37DA4">
      <w:pPr>
        <w:pStyle w:val="Default"/>
        <w:jc w:val="both"/>
        <w:rPr>
          <w:rFonts w:asciiTheme="minorHAnsi" w:hAnsiTheme="minorHAnsi" w:cstheme="minorHAnsi"/>
        </w:rPr>
      </w:pPr>
    </w:p>
    <w:p w14:paraId="7EF7BA1A" w14:textId="2DBCEA7D" w:rsidR="00B37DA4" w:rsidRDefault="00B37DA4" w:rsidP="00B37DA4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Adicionalmente, tener en cuenta la limitante de recursos que se presenta en la actualidad, por lo que se le</w:t>
      </w:r>
      <w:r w:rsidR="006025D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solicita priorizar con criterios de pertinencia, oportunidad, identificar problemas sociales articulados a procesos de intervención en desarrollo que desde la academia se contribuya a soluciones reales y concretas.</w:t>
      </w:r>
    </w:p>
    <w:p w14:paraId="00AB6CA3" w14:textId="77777777" w:rsidR="00B37DA4" w:rsidRPr="000F44C0" w:rsidRDefault="00B37DA4" w:rsidP="00B37DA4">
      <w:pPr>
        <w:pStyle w:val="Defaul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3008"/>
      </w:tblGrid>
      <w:tr w:rsidR="00B37DA4" w:rsidRPr="000F44C0" w14:paraId="50003F80" w14:textId="77777777" w:rsidTr="00A70BCF">
        <w:trPr>
          <w:trHeight w:val="120"/>
          <w:jc w:val="center"/>
        </w:trPr>
        <w:tc>
          <w:tcPr>
            <w:tcW w:w="5246" w:type="dxa"/>
          </w:tcPr>
          <w:p w14:paraId="4B735FFD" w14:textId="77777777" w:rsidR="00B37DA4" w:rsidRPr="000F44C0" w:rsidRDefault="00B37DA4" w:rsidP="00A70BCF">
            <w:pPr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 w:rsidRPr="000F44C0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Facultad</w:t>
            </w:r>
          </w:p>
        </w:tc>
        <w:tc>
          <w:tcPr>
            <w:tcW w:w="3008" w:type="dxa"/>
          </w:tcPr>
          <w:p w14:paraId="24363E49" w14:textId="77777777" w:rsidR="00B37DA4" w:rsidRPr="000F44C0" w:rsidRDefault="00B37DA4" w:rsidP="00A70BCF">
            <w:pPr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 w:rsidRPr="000F44C0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Total Cupos</w:t>
            </w:r>
          </w:p>
        </w:tc>
      </w:tr>
      <w:tr w:rsidR="00B37DA4" w:rsidRPr="000F44C0" w14:paraId="4AB82FC6" w14:textId="77777777" w:rsidTr="00A70BCF">
        <w:trPr>
          <w:trHeight w:val="278"/>
          <w:jc w:val="center"/>
        </w:trPr>
        <w:tc>
          <w:tcPr>
            <w:tcW w:w="5246" w:type="dxa"/>
          </w:tcPr>
          <w:p w14:paraId="3490E831" w14:textId="77777777" w:rsidR="00B37DA4" w:rsidRPr="000F44C0" w:rsidRDefault="00B37DA4" w:rsidP="00A70BCF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F44C0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Facultad de Ciencias Económicas y Administrativas </w:t>
            </w:r>
          </w:p>
        </w:tc>
        <w:tc>
          <w:tcPr>
            <w:tcW w:w="3008" w:type="dxa"/>
          </w:tcPr>
          <w:p w14:paraId="36287FB6" w14:textId="77777777" w:rsidR="00B37DA4" w:rsidRPr="000F44C0" w:rsidRDefault="00B37DA4" w:rsidP="00A70BCF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F44C0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Tres (3) Proyectos </w:t>
            </w:r>
          </w:p>
        </w:tc>
      </w:tr>
      <w:tr w:rsidR="00B37DA4" w:rsidRPr="000F44C0" w14:paraId="1FB4BE7B" w14:textId="77777777" w:rsidTr="00A70BCF">
        <w:trPr>
          <w:trHeight w:val="278"/>
          <w:jc w:val="center"/>
        </w:trPr>
        <w:tc>
          <w:tcPr>
            <w:tcW w:w="5246" w:type="dxa"/>
          </w:tcPr>
          <w:p w14:paraId="170DA3C9" w14:textId="77777777" w:rsidR="00B37DA4" w:rsidRPr="000F44C0" w:rsidRDefault="00B37DA4" w:rsidP="00A70BCF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F44C0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Facultad de Humanidades Ciencias Sociales y Educación </w:t>
            </w:r>
          </w:p>
        </w:tc>
        <w:tc>
          <w:tcPr>
            <w:tcW w:w="3008" w:type="dxa"/>
          </w:tcPr>
          <w:p w14:paraId="01511C3B" w14:textId="77777777" w:rsidR="00B37DA4" w:rsidRPr="000F44C0" w:rsidRDefault="00B37DA4" w:rsidP="00A70BCF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F44C0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Dos (2) Proyectos </w:t>
            </w:r>
          </w:p>
        </w:tc>
      </w:tr>
      <w:tr w:rsidR="00B37DA4" w:rsidRPr="000F44C0" w14:paraId="207AB6D2" w14:textId="77777777" w:rsidTr="00A70BCF">
        <w:trPr>
          <w:trHeight w:val="120"/>
          <w:jc w:val="center"/>
        </w:trPr>
        <w:tc>
          <w:tcPr>
            <w:tcW w:w="5246" w:type="dxa"/>
          </w:tcPr>
          <w:p w14:paraId="73FC2D41" w14:textId="77777777" w:rsidR="00B37DA4" w:rsidRPr="000F44C0" w:rsidRDefault="00B37DA4" w:rsidP="00A70BCF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F44C0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Facultad de Ingenierías </w:t>
            </w:r>
          </w:p>
        </w:tc>
        <w:tc>
          <w:tcPr>
            <w:tcW w:w="3008" w:type="dxa"/>
          </w:tcPr>
          <w:p w14:paraId="2C610146" w14:textId="77777777" w:rsidR="00B37DA4" w:rsidRPr="000F44C0" w:rsidRDefault="00B37DA4" w:rsidP="00A70BCF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F44C0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Dos (2) Proyectos </w:t>
            </w:r>
          </w:p>
        </w:tc>
      </w:tr>
      <w:tr w:rsidR="00B37DA4" w:rsidRPr="000F44C0" w14:paraId="166A4FD8" w14:textId="77777777" w:rsidTr="00A70BCF">
        <w:trPr>
          <w:trHeight w:val="120"/>
          <w:jc w:val="center"/>
        </w:trPr>
        <w:tc>
          <w:tcPr>
            <w:tcW w:w="5246" w:type="dxa"/>
          </w:tcPr>
          <w:p w14:paraId="1EC44858" w14:textId="77777777" w:rsidR="00B37DA4" w:rsidRPr="000F44C0" w:rsidRDefault="00B37DA4" w:rsidP="00A70BCF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F44C0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Facultad de Arte Comunicación y Cultura </w:t>
            </w:r>
          </w:p>
        </w:tc>
        <w:tc>
          <w:tcPr>
            <w:tcW w:w="3008" w:type="dxa"/>
          </w:tcPr>
          <w:p w14:paraId="6B181854" w14:textId="77777777" w:rsidR="00B37DA4" w:rsidRPr="000F44C0" w:rsidRDefault="00B37DA4" w:rsidP="00A70BCF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F44C0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Dos (2) Proyectos </w:t>
            </w:r>
          </w:p>
        </w:tc>
      </w:tr>
      <w:tr w:rsidR="00B37DA4" w:rsidRPr="000F44C0" w14:paraId="636E0C04" w14:textId="77777777" w:rsidTr="00A70BCF">
        <w:trPr>
          <w:trHeight w:val="120"/>
          <w:jc w:val="center"/>
        </w:trPr>
        <w:tc>
          <w:tcPr>
            <w:tcW w:w="5246" w:type="dxa"/>
          </w:tcPr>
          <w:p w14:paraId="0785D8BB" w14:textId="77777777" w:rsidR="00B37DA4" w:rsidRPr="000F44C0" w:rsidRDefault="00B37DA4" w:rsidP="00A70BCF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F44C0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Facultad de Virtualidad </w:t>
            </w:r>
          </w:p>
        </w:tc>
        <w:tc>
          <w:tcPr>
            <w:tcW w:w="3008" w:type="dxa"/>
          </w:tcPr>
          <w:p w14:paraId="34D82772" w14:textId="77777777" w:rsidR="00B37DA4" w:rsidRPr="000F44C0" w:rsidRDefault="00B37DA4" w:rsidP="00A70BCF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F44C0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Un (1) Proyecto </w:t>
            </w:r>
          </w:p>
        </w:tc>
      </w:tr>
    </w:tbl>
    <w:p w14:paraId="0FCFD9DC" w14:textId="77777777" w:rsidR="00B37DA4" w:rsidRPr="000F44C0" w:rsidRDefault="00B37DA4" w:rsidP="00B37DA4">
      <w:pPr>
        <w:pStyle w:val="Default"/>
        <w:rPr>
          <w:rFonts w:asciiTheme="minorHAnsi" w:hAnsiTheme="minorHAnsi" w:cstheme="minorHAnsi"/>
        </w:rPr>
      </w:pPr>
    </w:p>
    <w:p w14:paraId="33E58FAF" w14:textId="77777777" w:rsidR="00B37DA4" w:rsidRPr="000F44C0" w:rsidRDefault="00B37DA4" w:rsidP="00B37DA4">
      <w:pPr>
        <w:pStyle w:val="Ttulo1"/>
        <w:numPr>
          <w:ilvl w:val="0"/>
          <w:numId w:val="17"/>
        </w:numPr>
        <w:tabs>
          <w:tab w:val="left" w:pos="851"/>
        </w:tabs>
        <w:rPr>
          <w:rFonts w:asciiTheme="minorHAnsi" w:hAnsiTheme="minorHAnsi" w:cstheme="minorHAnsi"/>
        </w:rPr>
      </w:pPr>
      <w:r w:rsidRPr="000F44C0">
        <w:rPr>
          <w:rFonts w:asciiTheme="minorHAnsi" w:hAnsiTheme="minorHAnsi" w:cstheme="minorHAnsi"/>
        </w:rPr>
        <w:t xml:space="preserve">Criterios de evaluación </w:t>
      </w:r>
    </w:p>
    <w:p w14:paraId="08C60059" w14:textId="77777777" w:rsidR="00B37DA4" w:rsidRPr="000F44C0" w:rsidRDefault="00B37DA4" w:rsidP="00B37DA4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laconcuadrcula"/>
        <w:tblW w:w="9265" w:type="dxa"/>
        <w:tblLook w:val="04A0" w:firstRow="1" w:lastRow="0" w:firstColumn="1" w:lastColumn="0" w:noHBand="0" w:noVBand="1"/>
      </w:tblPr>
      <w:tblGrid>
        <w:gridCol w:w="455"/>
        <w:gridCol w:w="1612"/>
        <w:gridCol w:w="1947"/>
        <w:gridCol w:w="1787"/>
        <w:gridCol w:w="1787"/>
        <w:gridCol w:w="1677"/>
      </w:tblGrid>
      <w:tr w:rsidR="00B37DA4" w:rsidRPr="000F44C0" w14:paraId="79C0871C" w14:textId="77777777" w:rsidTr="00A70BCF">
        <w:trPr>
          <w:trHeight w:val="300"/>
        </w:trPr>
        <w:tc>
          <w:tcPr>
            <w:tcW w:w="455" w:type="dxa"/>
            <w:hideMark/>
          </w:tcPr>
          <w:p w14:paraId="2F080CA8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0F44C0">
              <w:rPr>
                <w:rFonts w:asciiTheme="minorHAnsi" w:hAnsiTheme="minorHAnsi" w:cstheme="minorHAnsi"/>
                <w:b/>
                <w:bCs/>
                <w:lang w:bidi="es-CO"/>
              </w:rPr>
              <w:t xml:space="preserve">N° </w:t>
            </w:r>
          </w:p>
        </w:tc>
        <w:tc>
          <w:tcPr>
            <w:tcW w:w="1612" w:type="dxa"/>
            <w:hideMark/>
          </w:tcPr>
          <w:p w14:paraId="62DA56F4" w14:textId="77777777" w:rsidR="00B37DA4" w:rsidRPr="000F44C0" w:rsidRDefault="00B37DA4" w:rsidP="00A70BC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bidi="es-CO"/>
              </w:rPr>
            </w:pPr>
            <w:r w:rsidRPr="000F44C0">
              <w:rPr>
                <w:rFonts w:asciiTheme="minorHAnsi" w:hAnsiTheme="minorHAnsi" w:cstheme="minorHAnsi"/>
                <w:b/>
                <w:bCs/>
                <w:lang w:bidi="es-CO"/>
              </w:rPr>
              <w:t>Criterios</w:t>
            </w:r>
          </w:p>
        </w:tc>
        <w:tc>
          <w:tcPr>
            <w:tcW w:w="1947" w:type="dxa"/>
            <w:hideMark/>
          </w:tcPr>
          <w:p w14:paraId="6D46CB3E" w14:textId="77777777" w:rsidR="00B37DA4" w:rsidRPr="000F44C0" w:rsidRDefault="00B37DA4" w:rsidP="00A70BC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bidi="es-CO"/>
              </w:rPr>
            </w:pPr>
            <w:r w:rsidRPr="000F44C0">
              <w:rPr>
                <w:rFonts w:asciiTheme="minorHAnsi" w:hAnsiTheme="minorHAnsi" w:cstheme="minorHAnsi"/>
                <w:b/>
                <w:bCs/>
                <w:lang w:bidi="es-CO"/>
              </w:rPr>
              <w:t>Se cumple</w:t>
            </w:r>
            <w:r w:rsidRPr="000F44C0">
              <w:rPr>
                <w:rFonts w:asciiTheme="minorHAnsi" w:hAnsiTheme="minorHAnsi" w:cstheme="minorHAnsi"/>
                <w:b/>
                <w:lang w:bidi="es-CO"/>
              </w:rPr>
              <w:t xml:space="preserve"> </w:t>
            </w:r>
            <w:r w:rsidRPr="000F44C0">
              <w:rPr>
                <w:rFonts w:asciiTheme="minorHAnsi" w:hAnsiTheme="minorHAnsi" w:cstheme="minorHAnsi"/>
                <w:b/>
                <w:bCs/>
                <w:lang w:bidi="es-CO"/>
              </w:rPr>
              <w:t>(4 a 5 puntos)</w:t>
            </w:r>
          </w:p>
        </w:tc>
        <w:tc>
          <w:tcPr>
            <w:tcW w:w="1787" w:type="dxa"/>
            <w:hideMark/>
          </w:tcPr>
          <w:p w14:paraId="4FF00C59" w14:textId="77777777" w:rsidR="00B37DA4" w:rsidRPr="000F44C0" w:rsidRDefault="00B37DA4" w:rsidP="00A70BC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bidi="es-CO"/>
              </w:rPr>
            </w:pPr>
            <w:r w:rsidRPr="000F44C0">
              <w:rPr>
                <w:rFonts w:asciiTheme="minorHAnsi" w:hAnsiTheme="minorHAnsi" w:cstheme="minorHAnsi"/>
                <w:b/>
                <w:bCs/>
                <w:lang w:bidi="es-CO"/>
              </w:rPr>
              <w:t>Se cumple parcialmente (2 a 3 puntos)</w:t>
            </w:r>
          </w:p>
        </w:tc>
        <w:tc>
          <w:tcPr>
            <w:tcW w:w="1787" w:type="dxa"/>
            <w:hideMark/>
          </w:tcPr>
          <w:p w14:paraId="471691DE" w14:textId="77777777" w:rsidR="00B37DA4" w:rsidRPr="000F44C0" w:rsidRDefault="00B37DA4" w:rsidP="00A70BC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bidi="es-CO"/>
              </w:rPr>
            </w:pPr>
            <w:r w:rsidRPr="000F44C0">
              <w:rPr>
                <w:rFonts w:asciiTheme="minorHAnsi" w:hAnsiTheme="minorHAnsi" w:cstheme="minorHAnsi"/>
                <w:b/>
                <w:bCs/>
                <w:lang w:bidi="es-CO"/>
              </w:rPr>
              <w:t>No se cumple</w:t>
            </w:r>
            <w:r w:rsidRPr="000F44C0">
              <w:rPr>
                <w:rFonts w:asciiTheme="minorHAnsi" w:hAnsiTheme="minorHAnsi" w:cstheme="minorHAnsi"/>
                <w:b/>
                <w:lang w:bidi="es-CO"/>
              </w:rPr>
              <w:t xml:space="preserve"> </w:t>
            </w:r>
            <w:r w:rsidRPr="000F44C0">
              <w:rPr>
                <w:rFonts w:asciiTheme="minorHAnsi" w:hAnsiTheme="minorHAnsi" w:cstheme="minorHAnsi"/>
                <w:b/>
                <w:bCs/>
                <w:lang w:bidi="es-CO"/>
              </w:rPr>
              <w:t>(1 a 2 puntos)</w:t>
            </w:r>
          </w:p>
        </w:tc>
        <w:tc>
          <w:tcPr>
            <w:tcW w:w="1677" w:type="dxa"/>
            <w:hideMark/>
          </w:tcPr>
          <w:p w14:paraId="47E6BBD4" w14:textId="77777777" w:rsidR="00B37DA4" w:rsidRPr="000F44C0" w:rsidRDefault="00B37DA4" w:rsidP="00A70BC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bidi="es-CO"/>
              </w:rPr>
            </w:pPr>
            <w:r w:rsidRPr="000F44C0">
              <w:rPr>
                <w:rFonts w:asciiTheme="minorHAnsi" w:hAnsiTheme="minorHAnsi" w:cstheme="minorHAnsi"/>
                <w:b/>
                <w:bCs/>
                <w:lang w:bidi="es-CO"/>
              </w:rPr>
              <w:t>Ponderación</w:t>
            </w:r>
          </w:p>
        </w:tc>
      </w:tr>
      <w:tr w:rsidR="00B37DA4" w:rsidRPr="000F44C0" w14:paraId="66183AB2" w14:textId="77777777" w:rsidTr="00A70BCF">
        <w:trPr>
          <w:trHeight w:val="300"/>
        </w:trPr>
        <w:tc>
          <w:tcPr>
            <w:tcW w:w="455" w:type="dxa"/>
          </w:tcPr>
          <w:p w14:paraId="6A0C27DE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b/>
                <w:bCs/>
                <w:lang w:bidi="es-CO"/>
              </w:rPr>
            </w:pPr>
            <w:r>
              <w:rPr>
                <w:rFonts w:asciiTheme="minorHAnsi" w:hAnsiTheme="minorHAnsi" w:cstheme="minorHAnsi"/>
                <w:b/>
                <w:bCs/>
                <w:lang w:bidi="es-CO"/>
              </w:rPr>
              <w:t>1</w:t>
            </w:r>
          </w:p>
        </w:tc>
        <w:tc>
          <w:tcPr>
            <w:tcW w:w="1612" w:type="dxa"/>
          </w:tcPr>
          <w:p w14:paraId="6F6262A9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b/>
                <w:bCs/>
                <w:lang w:bidi="es-CO"/>
              </w:rPr>
            </w:pPr>
            <w:r>
              <w:rPr>
                <w:rFonts w:asciiTheme="minorHAnsi" w:hAnsiTheme="minorHAnsi" w:cstheme="minorHAnsi"/>
                <w:b/>
                <w:bCs/>
                <w:lang w:bidi="es-CO"/>
              </w:rPr>
              <w:t xml:space="preserve">Equipo de trabajo </w:t>
            </w:r>
          </w:p>
        </w:tc>
        <w:tc>
          <w:tcPr>
            <w:tcW w:w="1947" w:type="dxa"/>
          </w:tcPr>
          <w:p w14:paraId="2C6FE6A1" w14:textId="77777777" w:rsidR="00B37DA4" w:rsidRPr="006D23E2" w:rsidRDefault="00B37DA4" w:rsidP="00A70BCF">
            <w:pPr>
              <w:pStyle w:val="Default"/>
              <w:rPr>
                <w:rFonts w:asciiTheme="minorHAnsi" w:hAnsiTheme="minorHAnsi" w:cstheme="minorHAnsi"/>
                <w:lang w:bidi="es-CO"/>
              </w:rPr>
            </w:pPr>
            <w:r w:rsidRPr="006D23E2">
              <w:rPr>
                <w:rFonts w:asciiTheme="minorHAnsi" w:hAnsiTheme="minorHAnsi" w:cstheme="minorHAnsi"/>
                <w:lang w:bidi="es-CO"/>
              </w:rPr>
              <w:t xml:space="preserve">Los docentes cuentan con la trayectoria académica relacionada con el tema y aplicada en </w:t>
            </w:r>
            <w:r>
              <w:rPr>
                <w:rFonts w:asciiTheme="minorHAnsi" w:hAnsiTheme="minorHAnsi" w:cstheme="minorHAnsi"/>
                <w:lang w:bidi="es-CO"/>
              </w:rPr>
              <w:t xml:space="preserve">el </w:t>
            </w:r>
            <w:r w:rsidRPr="006D23E2">
              <w:rPr>
                <w:rFonts w:asciiTheme="minorHAnsi" w:hAnsiTheme="minorHAnsi" w:cstheme="minorHAnsi"/>
                <w:lang w:bidi="es-CO"/>
              </w:rPr>
              <w:t>ámbito social</w:t>
            </w:r>
            <w:r>
              <w:rPr>
                <w:rFonts w:asciiTheme="minorHAnsi" w:hAnsiTheme="minorHAnsi" w:cstheme="minorHAnsi"/>
                <w:lang w:bidi="es-CO"/>
              </w:rPr>
              <w:t>. Hay un equipo de trabajo interdisciplinario.</w:t>
            </w:r>
          </w:p>
        </w:tc>
        <w:tc>
          <w:tcPr>
            <w:tcW w:w="1787" w:type="dxa"/>
          </w:tcPr>
          <w:p w14:paraId="5BEF846E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b/>
                <w:bCs/>
                <w:lang w:bidi="es-CO"/>
              </w:rPr>
            </w:pPr>
            <w:r w:rsidRPr="006D23E2">
              <w:rPr>
                <w:rFonts w:asciiTheme="minorHAnsi" w:hAnsiTheme="minorHAnsi" w:cstheme="minorHAnsi"/>
                <w:lang w:bidi="es-CO"/>
              </w:rPr>
              <w:t xml:space="preserve">Los docentes </w:t>
            </w:r>
            <w:r>
              <w:rPr>
                <w:rFonts w:asciiTheme="minorHAnsi" w:hAnsiTheme="minorHAnsi" w:cstheme="minorHAnsi"/>
                <w:lang w:bidi="es-CO"/>
              </w:rPr>
              <w:t>les falta</w:t>
            </w:r>
            <w:r w:rsidRPr="006D23E2">
              <w:rPr>
                <w:rFonts w:asciiTheme="minorHAnsi" w:hAnsiTheme="minorHAnsi" w:cstheme="minorHAnsi"/>
                <w:lang w:bidi="es-CO"/>
              </w:rPr>
              <w:t xml:space="preserve"> trayectoria académica relacionada con el tema y aplicada en</w:t>
            </w:r>
            <w:r>
              <w:rPr>
                <w:rFonts w:asciiTheme="minorHAnsi" w:hAnsiTheme="minorHAnsi" w:cstheme="minorHAnsi"/>
                <w:lang w:bidi="es-CO"/>
              </w:rPr>
              <w:t xml:space="preserve"> el</w:t>
            </w:r>
            <w:r w:rsidRPr="006D23E2">
              <w:rPr>
                <w:rFonts w:asciiTheme="minorHAnsi" w:hAnsiTheme="minorHAnsi" w:cstheme="minorHAnsi"/>
                <w:lang w:bidi="es-CO"/>
              </w:rPr>
              <w:t xml:space="preserve"> ámbito</w:t>
            </w:r>
            <w:r>
              <w:rPr>
                <w:rFonts w:asciiTheme="minorHAnsi" w:hAnsiTheme="minorHAnsi" w:cstheme="minorHAnsi"/>
                <w:lang w:bidi="es-CO"/>
              </w:rPr>
              <w:t xml:space="preserve"> social. Hay varios de la misma disciplina.</w:t>
            </w:r>
          </w:p>
        </w:tc>
        <w:tc>
          <w:tcPr>
            <w:tcW w:w="1787" w:type="dxa"/>
          </w:tcPr>
          <w:p w14:paraId="0EB856EA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b/>
                <w:bCs/>
                <w:lang w:bidi="es-CO"/>
              </w:rPr>
            </w:pPr>
            <w:r w:rsidRPr="006D23E2">
              <w:rPr>
                <w:rFonts w:asciiTheme="minorHAnsi" w:hAnsiTheme="minorHAnsi" w:cstheme="minorHAnsi"/>
                <w:lang w:bidi="es-CO"/>
              </w:rPr>
              <w:t xml:space="preserve">Los docentes </w:t>
            </w:r>
            <w:r>
              <w:rPr>
                <w:rFonts w:asciiTheme="minorHAnsi" w:hAnsiTheme="minorHAnsi" w:cstheme="minorHAnsi"/>
                <w:lang w:bidi="es-CO"/>
              </w:rPr>
              <w:t>no tienen</w:t>
            </w:r>
            <w:r w:rsidRPr="006D23E2">
              <w:rPr>
                <w:rFonts w:asciiTheme="minorHAnsi" w:hAnsiTheme="minorHAnsi" w:cstheme="minorHAnsi"/>
                <w:lang w:bidi="es-CO"/>
              </w:rPr>
              <w:t xml:space="preserve"> trayectoria académica relacionada con el tema y aplicada en</w:t>
            </w:r>
            <w:r>
              <w:rPr>
                <w:rFonts w:asciiTheme="minorHAnsi" w:hAnsiTheme="minorHAnsi" w:cstheme="minorHAnsi"/>
                <w:lang w:bidi="es-CO"/>
              </w:rPr>
              <w:t xml:space="preserve"> el</w:t>
            </w:r>
            <w:r w:rsidRPr="006D23E2">
              <w:rPr>
                <w:rFonts w:asciiTheme="minorHAnsi" w:hAnsiTheme="minorHAnsi" w:cstheme="minorHAnsi"/>
                <w:lang w:bidi="es-CO"/>
              </w:rPr>
              <w:t xml:space="preserve"> ámbito</w:t>
            </w:r>
            <w:r>
              <w:rPr>
                <w:rFonts w:asciiTheme="minorHAnsi" w:hAnsiTheme="minorHAnsi" w:cstheme="minorHAnsi"/>
                <w:lang w:bidi="es-CO"/>
              </w:rPr>
              <w:t xml:space="preserve"> social. Todo el equipo es de la misma disciplina.</w:t>
            </w:r>
          </w:p>
        </w:tc>
        <w:tc>
          <w:tcPr>
            <w:tcW w:w="1677" w:type="dxa"/>
          </w:tcPr>
          <w:p w14:paraId="50EB1883" w14:textId="77777777" w:rsidR="00B37DA4" w:rsidRPr="00D24DC4" w:rsidRDefault="00B37DA4" w:rsidP="00A70BCF">
            <w:pPr>
              <w:pStyle w:val="Default"/>
              <w:rPr>
                <w:rFonts w:asciiTheme="minorHAnsi" w:hAnsiTheme="minorHAnsi" w:cstheme="minorHAnsi"/>
                <w:lang w:bidi="es-CO"/>
              </w:rPr>
            </w:pPr>
            <w:r w:rsidRPr="00D24DC4">
              <w:rPr>
                <w:rFonts w:asciiTheme="minorHAnsi" w:hAnsiTheme="minorHAnsi" w:cstheme="minorHAnsi"/>
                <w:lang w:bidi="es-CO"/>
              </w:rPr>
              <w:t>1</w:t>
            </w:r>
            <w:r>
              <w:rPr>
                <w:rFonts w:asciiTheme="minorHAnsi" w:hAnsiTheme="minorHAnsi" w:cstheme="minorHAnsi"/>
                <w:lang w:bidi="es-CO"/>
              </w:rPr>
              <w:t>5</w:t>
            </w:r>
            <w:r w:rsidRPr="00D24DC4">
              <w:rPr>
                <w:rFonts w:asciiTheme="minorHAnsi" w:hAnsiTheme="minorHAnsi" w:cstheme="minorHAnsi"/>
                <w:lang w:bidi="es-CO"/>
              </w:rPr>
              <w:t>%</w:t>
            </w:r>
          </w:p>
        </w:tc>
      </w:tr>
      <w:tr w:rsidR="00B37DA4" w:rsidRPr="000F44C0" w14:paraId="77BBDD1E" w14:textId="77777777" w:rsidTr="00A70BCF">
        <w:trPr>
          <w:trHeight w:val="1335"/>
        </w:trPr>
        <w:tc>
          <w:tcPr>
            <w:tcW w:w="455" w:type="dxa"/>
            <w:noWrap/>
            <w:hideMark/>
          </w:tcPr>
          <w:p w14:paraId="4A90A816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b/>
                <w:lang w:bidi="es-CO"/>
              </w:rPr>
            </w:pPr>
            <w:r>
              <w:rPr>
                <w:rFonts w:asciiTheme="minorHAnsi" w:hAnsiTheme="minorHAnsi" w:cstheme="minorHAnsi"/>
                <w:b/>
                <w:lang w:bidi="es-CO"/>
              </w:rPr>
              <w:lastRenderedPageBreak/>
              <w:t>2</w:t>
            </w:r>
          </w:p>
        </w:tc>
        <w:tc>
          <w:tcPr>
            <w:tcW w:w="1612" w:type="dxa"/>
            <w:hideMark/>
          </w:tcPr>
          <w:p w14:paraId="2A8D43A3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b/>
                <w:bCs/>
                <w:lang w:bidi="es-CO"/>
              </w:rPr>
            </w:pPr>
            <w:r w:rsidRPr="000F44C0">
              <w:rPr>
                <w:rFonts w:asciiTheme="minorHAnsi" w:hAnsiTheme="minorHAnsi" w:cstheme="minorHAnsi"/>
                <w:b/>
                <w:bCs/>
                <w:lang w:bidi="es-CO"/>
              </w:rPr>
              <w:t>Cantidad y calidad de la información</w:t>
            </w:r>
          </w:p>
        </w:tc>
        <w:tc>
          <w:tcPr>
            <w:tcW w:w="1947" w:type="dxa"/>
            <w:hideMark/>
          </w:tcPr>
          <w:p w14:paraId="0868906C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lang w:bidi="es-CO"/>
              </w:rPr>
            </w:pPr>
            <w:r w:rsidRPr="000F44C0">
              <w:rPr>
                <w:rFonts w:asciiTheme="minorHAnsi" w:hAnsiTheme="minorHAnsi" w:cstheme="minorHAnsi"/>
                <w:lang w:bidi="es-CO"/>
              </w:rPr>
              <w:br/>
              <w:t>El esquema está completo y muestra relaciones claras y lógicas en los requisitos establecidos en el formato del proyecto.</w:t>
            </w:r>
          </w:p>
        </w:tc>
        <w:tc>
          <w:tcPr>
            <w:tcW w:w="1787" w:type="dxa"/>
            <w:hideMark/>
          </w:tcPr>
          <w:p w14:paraId="2E79284C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lang w:bidi="es-CO"/>
              </w:rPr>
            </w:pPr>
            <w:r w:rsidRPr="000F44C0">
              <w:rPr>
                <w:rFonts w:asciiTheme="minorHAnsi" w:hAnsiTheme="minorHAnsi" w:cstheme="minorHAnsi"/>
                <w:lang w:bidi="es-CO"/>
              </w:rPr>
              <w:br/>
              <w:t>El esquema está completo y muestra relaciones claras y lógicas entre la mayoría de los requisitos establecidos en el formato del proyecto.</w:t>
            </w:r>
          </w:p>
        </w:tc>
        <w:tc>
          <w:tcPr>
            <w:tcW w:w="1787" w:type="dxa"/>
            <w:hideMark/>
          </w:tcPr>
          <w:p w14:paraId="790BB3C3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lang w:bidi="es-CO"/>
              </w:rPr>
            </w:pPr>
            <w:r w:rsidRPr="000F44C0">
              <w:rPr>
                <w:rFonts w:asciiTheme="minorHAnsi" w:hAnsiTheme="minorHAnsi" w:cstheme="minorHAnsi"/>
                <w:lang w:bidi="es-CO"/>
              </w:rPr>
              <w:br/>
              <w:t>El esquema está incompleto e incluye algunos requisitos establecidos en el formato del proyecto.</w:t>
            </w:r>
          </w:p>
        </w:tc>
        <w:tc>
          <w:tcPr>
            <w:tcW w:w="1677" w:type="dxa"/>
            <w:noWrap/>
            <w:hideMark/>
          </w:tcPr>
          <w:p w14:paraId="50FC3CF8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lang w:bidi="es-CO"/>
              </w:rPr>
            </w:pPr>
            <w:r w:rsidRPr="000F44C0">
              <w:rPr>
                <w:rFonts w:asciiTheme="minorHAnsi" w:hAnsiTheme="minorHAnsi" w:cstheme="minorHAnsi"/>
                <w:lang w:bidi="es-CO"/>
              </w:rPr>
              <w:t>5%</w:t>
            </w:r>
          </w:p>
        </w:tc>
      </w:tr>
      <w:tr w:rsidR="00B37DA4" w:rsidRPr="000F44C0" w14:paraId="12373CAA" w14:textId="77777777" w:rsidTr="00A70BCF">
        <w:trPr>
          <w:trHeight w:val="1650"/>
        </w:trPr>
        <w:tc>
          <w:tcPr>
            <w:tcW w:w="455" w:type="dxa"/>
            <w:noWrap/>
            <w:hideMark/>
          </w:tcPr>
          <w:p w14:paraId="7D1EBEBB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b/>
                <w:lang w:bidi="es-CO"/>
              </w:rPr>
            </w:pPr>
            <w:r>
              <w:rPr>
                <w:rFonts w:asciiTheme="minorHAnsi" w:hAnsiTheme="minorHAnsi" w:cstheme="minorHAnsi"/>
                <w:b/>
                <w:lang w:bidi="es-CO"/>
              </w:rPr>
              <w:t>3</w:t>
            </w:r>
          </w:p>
        </w:tc>
        <w:tc>
          <w:tcPr>
            <w:tcW w:w="1612" w:type="dxa"/>
            <w:hideMark/>
          </w:tcPr>
          <w:p w14:paraId="1F880F6F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b/>
                <w:bCs/>
                <w:lang w:bidi="es-CO"/>
              </w:rPr>
            </w:pPr>
            <w:r w:rsidRPr="000F44C0">
              <w:rPr>
                <w:rFonts w:asciiTheme="minorHAnsi" w:hAnsiTheme="minorHAnsi" w:cstheme="minorHAnsi"/>
                <w:b/>
                <w:bCs/>
                <w:lang w:bidi="es-CO"/>
              </w:rPr>
              <w:t>Pertinencia social</w:t>
            </w:r>
          </w:p>
        </w:tc>
        <w:tc>
          <w:tcPr>
            <w:tcW w:w="1947" w:type="dxa"/>
            <w:hideMark/>
          </w:tcPr>
          <w:p w14:paraId="41C4E6C6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lang w:bidi="es-CO"/>
              </w:rPr>
            </w:pPr>
            <w:r w:rsidRPr="000F44C0">
              <w:rPr>
                <w:rFonts w:asciiTheme="minorHAnsi" w:hAnsiTheme="minorHAnsi" w:cstheme="minorHAnsi"/>
                <w:lang w:bidi="es-CO"/>
              </w:rPr>
              <w:t>Los objetivos del proyecto respondan directamente a las metas de los ODS establecidos en la convocatoria y existe una coherencia entre el problema y la solución planteada.</w:t>
            </w:r>
          </w:p>
        </w:tc>
        <w:tc>
          <w:tcPr>
            <w:tcW w:w="1787" w:type="dxa"/>
            <w:hideMark/>
          </w:tcPr>
          <w:p w14:paraId="39D5FE6A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lang w:bidi="es-CO"/>
              </w:rPr>
            </w:pPr>
            <w:r w:rsidRPr="000F44C0">
              <w:rPr>
                <w:rFonts w:asciiTheme="minorHAnsi" w:hAnsiTheme="minorHAnsi" w:cstheme="minorHAnsi"/>
                <w:lang w:bidi="es-CO"/>
              </w:rPr>
              <w:t>Los objetivos del proyecto respondan medianamente a las metas de los ODS establecidos en la convocatoria y existe una mediana coherencia entre el problema y la solución planteada.</w:t>
            </w:r>
          </w:p>
        </w:tc>
        <w:tc>
          <w:tcPr>
            <w:tcW w:w="1787" w:type="dxa"/>
            <w:hideMark/>
          </w:tcPr>
          <w:p w14:paraId="618E0318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lang w:bidi="es-CO"/>
              </w:rPr>
            </w:pPr>
            <w:r w:rsidRPr="000F44C0">
              <w:rPr>
                <w:rFonts w:asciiTheme="minorHAnsi" w:hAnsiTheme="minorHAnsi" w:cstheme="minorHAnsi"/>
                <w:lang w:bidi="es-CO"/>
              </w:rPr>
              <w:t>Los objetivos del proyecto respondan parcialmente a las metas de los ODS establecidos en la convocatoria y existe una parcial coherencia entre el problema y la solución planteada.</w:t>
            </w:r>
          </w:p>
        </w:tc>
        <w:tc>
          <w:tcPr>
            <w:tcW w:w="1677" w:type="dxa"/>
            <w:noWrap/>
            <w:hideMark/>
          </w:tcPr>
          <w:p w14:paraId="2019A0B6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lang w:bidi="es-CO"/>
              </w:rPr>
            </w:pPr>
            <w:r w:rsidRPr="000F44C0">
              <w:rPr>
                <w:rFonts w:asciiTheme="minorHAnsi" w:hAnsiTheme="minorHAnsi" w:cstheme="minorHAnsi"/>
                <w:lang w:bidi="es-CO"/>
              </w:rPr>
              <w:t>1</w:t>
            </w:r>
            <w:r>
              <w:rPr>
                <w:rFonts w:asciiTheme="minorHAnsi" w:hAnsiTheme="minorHAnsi" w:cstheme="minorHAnsi"/>
                <w:lang w:bidi="es-CO"/>
              </w:rPr>
              <w:t>5</w:t>
            </w:r>
            <w:r w:rsidRPr="000F44C0">
              <w:rPr>
                <w:rFonts w:asciiTheme="minorHAnsi" w:hAnsiTheme="minorHAnsi" w:cstheme="minorHAnsi"/>
                <w:lang w:bidi="es-CO"/>
              </w:rPr>
              <w:t>%</w:t>
            </w:r>
          </w:p>
        </w:tc>
      </w:tr>
      <w:tr w:rsidR="00B37DA4" w:rsidRPr="000F44C0" w14:paraId="2E36E05A" w14:textId="77777777" w:rsidTr="00A70BCF">
        <w:trPr>
          <w:trHeight w:val="900"/>
        </w:trPr>
        <w:tc>
          <w:tcPr>
            <w:tcW w:w="455" w:type="dxa"/>
            <w:noWrap/>
            <w:hideMark/>
          </w:tcPr>
          <w:p w14:paraId="6C1EF15D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b/>
                <w:lang w:bidi="es-CO"/>
              </w:rPr>
            </w:pPr>
            <w:r>
              <w:rPr>
                <w:rFonts w:asciiTheme="minorHAnsi" w:hAnsiTheme="minorHAnsi" w:cstheme="minorHAnsi"/>
                <w:b/>
                <w:lang w:bidi="es-CO"/>
              </w:rPr>
              <w:t>4</w:t>
            </w:r>
          </w:p>
        </w:tc>
        <w:tc>
          <w:tcPr>
            <w:tcW w:w="1612" w:type="dxa"/>
            <w:hideMark/>
          </w:tcPr>
          <w:p w14:paraId="7A1E720B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b/>
                <w:bCs/>
                <w:lang w:bidi="es-CO"/>
              </w:rPr>
            </w:pPr>
            <w:r w:rsidRPr="000F44C0">
              <w:rPr>
                <w:rFonts w:asciiTheme="minorHAnsi" w:hAnsiTheme="minorHAnsi" w:cstheme="minorHAnsi"/>
                <w:b/>
                <w:bCs/>
                <w:lang w:bidi="es-CO"/>
              </w:rPr>
              <w:t>Tipo de innovación</w:t>
            </w:r>
          </w:p>
        </w:tc>
        <w:tc>
          <w:tcPr>
            <w:tcW w:w="1947" w:type="dxa"/>
            <w:hideMark/>
          </w:tcPr>
          <w:p w14:paraId="7D0A1A89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lang w:bidi="es-CO"/>
              </w:rPr>
            </w:pPr>
            <w:r w:rsidRPr="000F44C0">
              <w:rPr>
                <w:rFonts w:asciiTheme="minorHAnsi" w:hAnsiTheme="minorHAnsi" w:cstheme="minorHAnsi"/>
                <w:lang w:bidi="es-CO"/>
              </w:rPr>
              <w:t xml:space="preserve">Se plantea algún tipo de innovación. Se trató de establecer una idea poco común. Se construyó sobre ideas generadas. </w:t>
            </w:r>
          </w:p>
        </w:tc>
        <w:tc>
          <w:tcPr>
            <w:tcW w:w="1787" w:type="dxa"/>
            <w:hideMark/>
          </w:tcPr>
          <w:p w14:paraId="07A8F46E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lang w:bidi="es-CO"/>
              </w:rPr>
            </w:pPr>
            <w:r w:rsidRPr="000F44C0">
              <w:rPr>
                <w:rFonts w:asciiTheme="minorHAnsi" w:hAnsiTheme="minorHAnsi" w:cstheme="minorHAnsi"/>
                <w:lang w:bidi="es-CO"/>
              </w:rPr>
              <w:t>El producto o servicio cumple medianamente con una idea novedosa o algún grado de innovación.</w:t>
            </w:r>
          </w:p>
        </w:tc>
        <w:tc>
          <w:tcPr>
            <w:tcW w:w="1787" w:type="dxa"/>
            <w:hideMark/>
          </w:tcPr>
          <w:p w14:paraId="77B5E0C5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lang w:bidi="es-CO"/>
              </w:rPr>
            </w:pPr>
            <w:r w:rsidRPr="000F44C0">
              <w:rPr>
                <w:rFonts w:asciiTheme="minorHAnsi" w:hAnsiTheme="minorHAnsi" w:cstheme="minorHAnsi"/>
                <w:lang w:bidi="es-CO"/>
              </w:rPr>
              <w:t xml:space="preserve">Se propuso una solución, pero no es innovadora. </w:t>
            </w:r>
          </w:p>
        </w:tc>
        <w:tc>
          <w:tcPr>
            <w:tcW w:w="1677" w:type="dxa"/>
            <w:noWrap/>
            <w:hideMark/>
          </w:tcPr>
          <w:p w14:paraId="177CEA58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lang w:bidi="es-CO"/>
              </w:rPr>
            </w:pPr>
            <w:r w:rsidRPr="000F44C0">
              <w:rPr>
                <w:rFonts w:asciiTheme="minorHAnsi" w:hAnsiTheme="minorHAnsi" w:cstheme="minorHAnsi"/>
                <w:lang w:bidi="es-CO"/>
              </w:rPr>
              <w:t>10%</w:t>
            </w:r>
          </w:p>
        </w:tc>
      </w:tr>
      <w:tr w:rsidR="00B37DA4" w:rsidRPr="000F44C0" w14:paraId="20153EFD" w14:textId="77777777" w:rsidTr="00A70BCF">
        <w:trPr>
          <w:trHeight w:val="600"/>
        </w:trPr>
        <w:tc>
          <w:tcPr>
            <w:tcW w:w="455" w:type="dxa"/>
            <w:noWrap/>
            <w:hideMark/>
          </w:tcPr>
          <w:p w14:paraId="0A49A0E2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b/>
                <w:lang w:bidi="es-CO"/>
              </w:rPr>
            </w:pPr>
            <w:r>
              <w:rPr>
                <w:rFonts w:asciiTheme="minorHAnsi" w:hAnsiTheme="minorHAnsi" w:cstheme="minorHAnsi"/>
                <w:b/>
                <w:lang w:bidi="es-CO"/>
              </w:rPr>
              <w:t>5</w:t>
            </w:r>
          </w:p>
        </w:tc>
        <w:tc>
          <w:tcPr>
            <w:tcW w:w="1612" w:type="dxa"/>
            <w:hideMark/>
          </w:tcPr>
          <w:p w14:paraId="45ADBCD1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b/>
                <w:bCs/>
                <w:lang w:bidi="es-CO"/>
              </w:rPr>
            </w:pPr>
            <w:r w:rsidRPr="000F44C0">
              <w:rPr>
                <w:rFonts w:asciiTheme="minorHAnsi" w:hAnsiTheme="minorHAnsi" w:cstheme="minorHAnsi"/>
                <w:b/>
                <w:bCs/>
                <w:lang w:bidi="es-CO"/>
              </w:rPr>
              <w:t>Impacto social</w:t>
            </w:r>
          </w:p>
        </w:tc>
        <w:tc>
          <w:tcPr>
            <w:tcW w:w="1947" w:type="dxa"/>
            <w:hideMark/>
          </w:tcPr>
          <w:p w14:paraId="3531790A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lang w:bidi="es-CO"/>
              </w:rPr>
            </w:pPr>
            <w:r w:rsidRPr="000F44C0">
              <w:rPr>
                <w:rFonts w:asciiTheme="minorHAnsi" w:hAnsiTheme="minorHAnsi" w:cstheme="minorHAnsi"/>
                <w:lang w:bidi="es-CO"/>
              </w:rPr>
              <w:t>El proyecto establecido presenta una transformación clara del problema social.</w:t>
            </w:r>
          </w:p>
        </w:tc>
        <w:tc>
          <w:tcPr>
            <w:tcW w:w="1787" w:type="dxa"/>
            <w:hideMark/>
          </w:tcPr>
          <w:p w14:paraId="45FD49AD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lang w:bidi="es-CO"/>
              </w:rPr>
            </w:pPr>
            <w:r w:rsidRPr="000F44C0">
              <w:rPr>
                <w:rFonts w:asciiTheme="minorHAnsi" w:hAnsiTheme="minorHAnsi" w:cstheme="minorHAnsi"/>
                <w:lang w:bidi="es-CO"/>
              </w:rPr>
              <w:t>El proyecto establecido presenta medianamente una transformación del problema social.</w:t>
            </w:r>
          </w:p>
        </w:tc>
        <w:tc>
          <w:tcPr>
            <w:tcW w:w="1787" w:type="dxa"/>
            <w:hideMark/>
          </w:tcPr>
          <w:p w14:paraId="210051E8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lang w:bidi="es-CO"/>
              </w:rPr>
            </w:pPr>
            <w:r w:rsidRPr="000F44C0">
              <w:rPr>
                <w:rFonts w:asciiTheme="minorHAnsi" w:hAnsiTheme="minorHAnsi" w:cstheme="minorHAnsi"/>
                <w:lang w:bidi="es-CO"/>
              </w:rPr>
              <w:t>El proyecto no establece transformación del problema social.</w:t>
            </w:r>
          </w:p>
        </w:tc>
        <w:tc>
          <w:tcPr>
            <w:tcW w:w="1677" w:type="dxa"/>
            <w:noWrap/>
            <w:hideMark/>
          </w:tcPr>
          <w:p w14:paraId="245305E1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lang w:bidi="es-CO"/>
              </w:rPr>
            </w:pPr>
            <w:r w:rsidRPr="000F44C0">
              <w:rPr>
                <w:rFonts w:asciiTheme="minorHAnsi" w:hAnsiTheme="minorHAnsi" w:cstheme="minorHAnsi"/>
                <w:lang w:bidi="es-CO"/>
              </w:rPr>
              <w:t>1</w:t>
            </w:r>
            <w:r>
              <w:rPr>
                <w:rFonts w:asciiTheme="minorHAnsi" w:hAnsiTheme="minorHAnsi" w:cstheme="minorHAnsi"/>
                <w:lang w:bidi="es-CO"/>
              </w:rPr>
              <w:t>5</w:t>
            </w:r>
            <w:r w:rsidRPr="000F44C0">
              <w:rPr>
                <w:rFonts w:asciiTheme="minorHAnsi" w:hAnsiTheme="minorHAnsi" w:cstheme="minorHAnsi"/>
                <w:lang w:bidi="es-CO"/>
              </w:rPr>
              <w:t>%</w:t>
            </w:r>
          </w:p>
        </w:tc>
      </w:tr>
      <w:tr w:rsidR="00B37DA4" w:rsidRPr="000F44C0" w14:paraId="4D071512" w14:textId="77777777" w:rsidTr="00A70BCF">
        <w:trPr>
          <w:trHeight w:val="900"/>
        </w:trPr>
        <w:tc>
          <w:tcPr>
            <w:tcW w:w="455" w:type="dxa"/>
            <w:noWrap/>
            <w:hideMark/>
          </w:tcPr>
          <w:p w14:paraId="6A1E36DD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b/>
                <w:lang w:bidi="es-CO"/>
              </w:rPr>
            </w:pPr>
            <w:r>
              <w:rPr>
                <w:rFonts w:asciiTheme="minorHAnsi" w:hAnsiTheme="minorHAnsi" w:cstheme="minorHAnsi"/>
                <w:b/>
                <w:lang w:bidi="es-CO"/>
              </w:rPr>
              <w:t>6</w:t>
            </w:r>
          </w:p>
        </w:tc>
        <w:tc>
          <w:tcPr>
            <w:tcW w:w="1612" w:type="dxa"/>
            <w:hideMark/>
          </w:tcPr>
          <w:p w14:paraId="242BBD04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b/>
                <w:bCs/>
                <w:lang w:bidi="es-CO"/>
              </w:rPr>
            </w:pPr>
            <w:r w:rsidRPr="000F44C0">
              <w:rPr>
                <w:rFonts w:asciiTheme="minorHAnsi" w:hAnsiTheme="minorHAnsi" w:cstheme="minorHAnsi"/>
                <w:b/>
                <w:bCs/>
                <w:lang w:bidi="es-CO"/>
              </w:rPr>
              <w:t xml:space="preserve">Sostenibilidad económica </w:t>
            </w:r>
          </w:p>
        </w:tc>
        <w:tc>
          <w:tcPr>
            <w:tcW w:w="1947" w:type="dxa"/>
            <w:hideMark/>
          </w:tcPr>
          <w:p w14:paraId="3CFEF82D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lang w:bidi="es-CO"/>
              </w:rPr>
            </w:pPr>
            <w:r w:rsidRPr="000F44C0">
              <w:rPr>
                <w:rFonts w:asciiTheme="minorHAnsi" w:hAnsiTheme="minorHAnsi" w:cstheme="minorHAnsi"/>
                <w:lang w:bidi="es-CO"/>
              </w:rPr>
              <w:t xml:space="preserve">Se establece el modelo de financiación y las </w:t>
            </w:r>
            <w:r w:rsidRPr="000F44C0">
              <w:rPr>
                <w:rFonts w:asciiTheme="minorHAnsi" w:hAnsiTheme="minorHAnsi" w:cstheme="minorHAnsi"/>
                <w:lang w:bidi="es-CO"/>
              </w:rPr>
              <w:lastRenderedPageBreak/>
              <w:t>estrategias adoptadas para garantizar la supervivencia en el futuro.</w:t>
            </w:r>
          </w:p>
        </w:tc>
        <w:tc>
          <w:tcPr>
            <w:tcW w:w="1787" w:type="dxa"/>
            <w:hideMark/>
          </w:tcPr>
          <w:p w14:paraId="1C83B941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lang w:bidi="es-CO"/>
              </w:rPr>
            </w:pPr>
            <w:r w:rsidRPr="000F44C0">
              <w:rPr>
                <w:rFonts w:asciiTheme="minorHAnsi" w:hAnsiTheme="minorHAnsi" w:cstheme="minorHAnsi"/>
                <w:lang w:bidi="es-CO"/>
              </w:rPr>
              <w:lastRenderedPageBreak/>
              <w:t xml:space="preserve">Se establece medianamente el modelo de </w:t>
            </w:r>
            <w:r w:rsidRPr="000F44C0">
              <w:rPr>
                <w:rFonts w:asciiTheme="minorHAnsi" w:hAnsiTheme="minorHAnsi" w:cstheme="minorHAnsi"/>
                <w:lang w:bidi="es-CO"/>
              </w:rPr>
              <w:lastRenderedPageBreak/>
              <w:t>financiación y algunas estrategias para garantizar la supervivencia en el futuro.</w:t>
            </w:r>
          </w:p>
        </w:tc>
        <w:tc>
          <w:tcPr>
            <w:tcW w:w="1787" w:type="dxa"/>
            <w:hideMark/>
          </w:tcPr>
          <w:p w14:paraId="0466C377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lang w:bidi="es-CO"/>
              </w:rPr>
            </w:pPr>
            <w:r w:rsidRPr="000F44C0">
              <w:rPr>
                <w:rFonts w:asciiTheme="minorHAnsi" w:hAnsiTheme="minorHAnsi" w:cstheme="minorHAnsi"/>
                <w:lang w:bidi="es-CO"/>
              </w:rPr>
              <w:lastRenderedPageBreak/>
              <w:t xml:space="preserve">No se establece el modelo de financiación ni </w:t>
            </w:r>
            <w:r w:rsidRPr="000F44C0">
              <w:rPr>
                <w:rFonts w:asciiTheme="minorHAnsi" w:hAnsiTheme="minorHAnsi" w:cstheme="minorHAnsi"/>
                <w:lang w:bidi="es-CO"/>
              </w:rPr>
              <w:lastRenderedPageBreak/>
              <w:t>las estrategias para garantizar la supervivencia en el futuro.</w:t>
            </w:r>
          </w:p>
        </w:tc>
        <w:tc>
          <w:tcPr>
            <w:tcW w:w="1677" w:type="dxa"/>
            <w:noWrap/>
            <w:hideMark/>
          </w:tcPr>
          <w:p w14:paraId="75655F54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lang w:bidi="es-CO"/>
              </w:rPr>
            </w:pPr>
            <w:r w:rsidRPr="000F44C0">
              <w:rPr>
                <w:rFonts w:asciiTheme="minorHAnsi" w:hAnsiTheme="minorHAnsi" w:cstheme="minorHAnsi"/>
                <w:lang w:bidi="es-CO"/>
              </w:rPr>
              <w:lastRenderedPageBreak/>
              <w:t>1</w:t>
            </w:r>
            <w:r>
              <w:rPr>
                <w:rFonts w:asciiTheme="minorHAnsi" w:hAnsiTheme="minorHAnsi" w:cstheme="minorHAnsi"/>
                <w:lang w:bidi="es-CO"/>
              </w:rPr>
              <w:t>0</w:t>
            </w:r>
            <w:r w:rsidRPr="000F44C0">
              <w:rPr>
                <w:rFonts w:asciiTheme="minorHAnsi" w:hAnsiTheme="minorHAnsi" w:cstheme="minorHAnsi"/>
                <w:lang w:bidi="es-CO"/>
              </w:rPr>
              <w:t>%</w:t>
            </w:r>
          </w:p>
        </w:tc>
      </w:tr>
      <w:tr w:rsidR="00B37DA4" w:rsidRPr="000F44C0" w14:paraId="7DBDF06B" w14:textId="77777777" w:rsidTr="00A70BCF">
        <w:trPr>
          <w:trHeight w:val="600"/>
        </w:trPr>
        <w:tc>
          <w:tcPr>
            <w:tcW w:w="455" w:type="dxa"/>
            <w:noWrap/>
            <w:hideMark/>
          </w:tcPr>
          <w:p w14:paraId="23C0419C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b/>
                <w:lang w:bidi="es-CO"/>
              </w:rPr>
            </w:pPr>
            <w:r>
              <w:rPr>
                <w:rFonts w:asciiTheme="minorHAnsi" w:hAnsiTheme="minorHAnsi" w:cstheme="minorHAnsi"/>
                <w:b/>
                <w:lang w:bidi="es-CO"/>
              </w:rPr>
              <w:t>7</w:t>
            </w:r>
          </w:p>
        </w:tc>
        <w:tc>
          <w:tcPr>
            <w:tcW w:w="1612" w:type="dxa"/>
            <w:hideMark/>
          </w:tcPr>
          <w:p w14:paraId="21A1D0FF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b/>
                <w:bCs/>
                <w:lang w:bidi="es-CO"/>
              </w:rPr>
            </w:pPr>
            <w:r w:rsidRPr="000F44C0">
              <w:rPr>
                <w:rFonts w:asciiTheme="minorHAnsi" w:hAnsiTheme="minorHAnsi" w:cstheme="minorHAnsi"/>
                <w:b/>
                <w:bCs/>
                <w:lang w:bidi="es-CO"/>
              </w:rPr>
              <w:t>Colaboración intersectorial</w:t>
            </w:r>
          </w:p>
        </w:tc>
        <w:tc>
          <w:tcPr>
            <w:tcW w:w="1947" w:type="dxa"/>
            <w:hideMark/>
          </w:tcPr>
          <w:p w14:paraId="57DB7983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lang w:bidi="es-CO"/>
              </w:rPr>
            </w:pPr>
            <w:r w:rsidRPr="000F44C0">
              <w:rPr>
                <w:rFonts w:asciiTheme="minorHAnsi" w:hAnsiTheme="minorHAnsi" w:cstheme="minorHAnsi"/>
                <w:lang w:bidi="es-CO"/>
              </w:rPr>
              <w:t>Se establecen los actores implicados en la iniciativa y cómo se relacionan entre ellos.</w:t>
            </w:r>
          </w:p>
        </w:tc>
        <w:tc>
          <w:tcPr>
            <w:tcW w:w="1787" w:type="dxa"/>
            <w:hideMark/>
          </w:tcPr>
          <w:p w14:paraId="19D17D3F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lang w:bidi="es-CO"/>
              </w:rPr>
            </w:pPr>
            <w:r w:rsidRPr="000F44C0">
              <w:rPr>
                <w:rFonts w:asciiTheme="minorHAnsi" w:hAnsiTheme="minorHAnsi" w:cstheme="minorHAnsi"/>
                <w:lang w:bidi="es-CO"/>
              </w:rPr>
              <w:t>Se establecen alguno de los actores implicados en la iniciativa y pocas relaciones entre ellos.</w:t>
            </w:r>
          </w:p>
        </w:tc>
        <w:tc>
          <w:tcPr>
            <w:tcW w:w="1787" w:type="dxa"/>
            <w:hideMark/>
          </w:tcPr>
          <w:p w14:paraId="14BE8785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lang w:bidi="es-CO"/>
              </w:rPr>
            </w:pPr>
            <w:r w:rsidRPr="000F44C0">
              <w:rPr>
                <w:rFonts w:asciiTheme="minorHAnsi" w:hAnsiTheme="minorHAnsi" w:cstheme="minorHAnsi"/>
                <w:lang w:bidi="es-CO"/>
              </w:rPr>
              <w:t>No se establecen los actores implicados en la iniciativa y cómo se relacionan entre ellos.</w:t>
            </w:r>
          </w:p>
        </w:tc>
        <w:tc>
          <w:tcPr>
            <w:tcW w:w="1677" w:type="dxa"/>
            <w:noWrap/>
            <w:hideMark/>
          </w:tcPr>
          <w:p w14:paraId="6C61C48B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lang w:bidi="es-CO"/>
              </w:rPr>
            </w:pPr>
            <w:r w:rsidRPr="000F44C0">
              <w:rPr>
                <w:rFonts w:asciiTheme="minorHAnsi" w:hAnsiTheme="minorHAnsi" w:cstheme="minorHAnsi"/>
                <w:lang w:bidi="es-CO"/>
              </w:rPr>
              <w:t>1</w:t>
            </w:r>
            <w:r>
              <w:rPr>
                <w:rFonts w:asciiTheme="minorHAnsi" w:hAnsiTheme="minorHAnsi" w:cstheme="minorHAnsi"/>
                <w:lang w:bidi="es-CO"/>
              </w:rPr>
              <w:t>5</w:t>
            </w:r>
            <w:r w:rsidRPr="000F44C0">
              <w:rPr>
                <w:rFonts w:asciiTheme="minorHAnsi" w:hAnsiTheme="minorHAnsi" w:cstheme="minorHAnsi"/>
                <w:lang w:bidi="es-CO"/>
              </w:rPr>
              <w:t>%</w:t>
            </w:r>
          </w:p>
        </w:tc>
      </w:tr>
      <w:tr w:rsidR="00B37DA4" w:rsidRPr="000F44C0" w14:paraId="1DFB2070" w14:textId="77777777" w:rsidTr="00A70BCF">
        <w:trPr>
          <w:trHeight w:val="1575"/>
        </w:trPr>
        <w:tc>
          <w:tcPr>
            <w:tcW w:w="455" w:type="dxa"/>
            <w:noWrap/>
            <w:hideMark/>
          </w:tcPr>
          <w:p w14:paraId="7ABD36AC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b/>
                <w:lang w:bidi="es-CO"/>
              </w:rPr>
            </w:pPr>
            <w:r>
              <w:rPr>
                <w:rFonts w:asciiTheme="minorHAnsi" w:hAnsiTheme="minorHAnsi" w:cstheme="minorHAnsi"/>
                <w:b/>
                <w:lang w:bidi="es-CO"/>
              </w:rPr>
              <w:t>8</w:t>
            </w:r>
          </w:p>
        </w:tc>
        <w:tc>
          <w:tcPr>
            <w:tcW w:w="1612" w:type="dxa"/>
            <w:hideMark/>
          </w:tcPr>
          <w:p w14:paraId="47E763CA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b/>
                <w:bCs/>
                <w:lang w:bidi="es-CO"/>
              </w:rPr>
            </w:pPr>
            <w:r w:rsidRPr="00A51709">
              <w:rPr>
                <w:rFonts w:asciiTheme="minorHAnsi" w:hAnsiTheme="minorHAnsi" w:cstheme="minorHAnsi"/>
                <w:b/>
                <w:bCs/>
                <w:color w:val="auto"/>
                <w:lang w:bidi="es-CO"/>
              </w:rPr>
              <w:t xml:space="preserve">Escalabilidad y replicabilidad </w:t>
            </w:r>
          </w:p>
        </w:tc>
        <w:tc>
          <w:tcPr>
            <w:tcW w:w="1947" w:type="dxa"/>
            <w:hideMark/>
          </w:tcPr>
          <w:p w14:paraId="12EC073D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lang w:bidi="es-CO"/>
              </w:rPr>
            </w:pPr>
            <w:r w:rsidRPr="000F44C0">
              <w:rPr>
                <w:rFonts w:asciiTheme="minorHAnsi" w:hAnsiTheme="minorHAnsi" w:cstheme="minorHAnsi"/>
                <w:lang w:bidi="es-CO"/>
              </w:rPr>
              <w:t>Muy alta posibilidad de ser un proyecto exitoso.</w:t>
            </w:r>
            <w:r w:rsidRPr="000F44C0">
              <w:rPr>
                <w:rFonts w:asciiTheme="minorHAnsi" w:hAnsiTheme="minorHAnsi" w:cstheme="minorHAnsi"/>
                <w:lang w:bidi="es-CO"/>
              </w:rPr>
              <w:br/>
              <w:t>Hay una conceptualización comercial o escalabilidad.</w:t>
            </w:r>
            <w:r w:rsidRPr="000F44C0">
              <w:rPr>
                <w:rFonts w:asciiTheme="minorHAnsi" w:hAnsiTheme="minorHAnsi" w:cstheme="minorHAnsi"/>
                <w:lang w:bidi="es-CO"/>
              </w:rPr>
              <w:br/>
              <w:t>Se puede adaptar a diferentes contextos y culturas.</w:t>
            </w:r>
          </w:p>
        </w:tc>
        <w:tc>
          <w:tcPr>
            <w:tcW w:w="1787" w:type="dxa"/>
            <w:hideMark/>
          </w:tcPr>
          <w:p w14:paraId="03DE743F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lang w:bidi="es-CO"/>
              </w:rPr>
            </w:pPr>
            <w:r w:rsidRPr="000F44C0">
              <w:rPr>
                <w:rFonts w:asciiTheme="minorHAnsi" w:hAnsiTheme="minorHAnsi" w:cstheme="minorHAnsi"/>
                <w:lang w:bidi="es-CO"/>
              </w:rPr>
              <w:t>Viabilidad es mediana y parcial ya que no presenta solidez en el proyecto.</w:t>
            </w:r>
            <w:r w:rsidRPr="000F44C0">
              <w:rPr>
                <w:rFonts w:asciiTheme="minorHAnsi" w:hAnsiTheme="minorHAnsi" w:cstheme="minorHAnsi"/>
                <w:lang w:bidi="es-CO"/>
              </w:rPr>
              <w:br/>
              <w:t xml:space="preserve"> Se propone alguna implementación escalable.</w:t>
            </w:r>
            <w:r w:rsidRPr="000F44C0">
              <w:rPr>
                <w:rFonts w:asciiTheme="minorHAnsi" w:hAnsiTheme="minorHAnsi" w:cstheme="minorHAnsi"/>
                <w:lang w:bidi="es-CO"/>
              </w:rPr>
              <w:br/>
              <w:t>Es medianamente adaptable.</w:t>
            </w:r>
          </w:p>
        </w:tc>
        <w:tc>
          <w:tcPr>
            <w:tcW w:w="1787" w:type="dxa"/>
            <w:hideMark/>
          </w:tcPr>
          <w:p w14:paraId="081E5A80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lang w:bidi="es-CO"/>
              </w:rPr>
            </w:pPr>
            <w:r w:rsidRPr="000F44C0">
              <w:rPr>
                <w:rFonts w:asciiTheme="minorHAnsi" w:hAnsiTheme="minorHAnsi" w:cstheme="minorHAnsi"/>
                <w:lang w:bidi="es-CO"/>
              </w:rPr>
              <w:t>Muestran inconsistencias técnicas y metodológicas.</w:t>
            </w:r>
            <w:r w:rsidRPr="000F44C0">
              <w:rPr>
                <w:rFonts w:asciiTheme="minorHAnsi" w:hAnsiTheme="minorHAnsi" w:cstheme="minorHAnsi"/>
                <w:lang w:bidi="es-CO"/>
              </w:rPr>
              <w:br/>
              <w:t>No se propone una implementación escalable.</w:t>
            </w:r>
            <w:r w:rsidRPr="000F44C0">
              <w:rPr>
                <w:rFonts w:asciiTheme="minorHAnsi" w:hAnsiTheme="minorHAnsi" w:cstheme="minorHAnsi"/>
                <w:lang w:bidi="es-CO"/>
              </w:rPr>
              <w:br/>
              <w:t>No se puede adaptar a diferentes contextos y culturas.</w:t>
            </w:r>
          </w:p>
        </w:tc>
        <w:tc>
          <w:tcPr>
            <w:tcW w:w="1677" w:type="dxa"/>
            <w:noWrap/>
            <w:hideMark/>
          </w:tcPr>
          <w:p w14:paraId="0F828A2A" w14:textId="77777777" w:rsidR="00B37DA4" w:rsidRPr="000F44C0" w:rsidRDefault="00B37DA4" w:rsidP="00A70BCF">
            <w:pPr>
              <w:pStyle w:val="Default"/>
              <w:rPr>
                <w:rFonts w:asciiTheme="minorHAnsi" w:hAnsiTheme="minorHAnsi" w:cstheme="minorHAnsi"/>
                <w:lang w:bidi="es-CO"/>
              </w:rPr>
            </w:pPr>
            <w:r w:rsidRPr="000F44C0">
              <w:rPr>
                <w:rFonts w:asciiTheme="minorHAnsi" w:hAnsiTheme="minorHAnsi" w:cstheme="minorHAnsi"/>
                <w:lang w:bidi="es-CO"/>
              </w:rPr>
              <w:t>1</w:t>
            </w:r>
            <w:r>
              <w:rPr>
                <w:rFonts w:asciiTheme="minorHAnsi" w:hAnsiTheme="minorHAnsi" w:cstheme="minorHAnsi"/>
                <w:lang w:bidi="es-CO"/>
              </w:rPr>
              <w:t>5</w:t>
            </w:r>
            <w:r w:rsidRPr="000F44C0">
              <w:rPr>
                <w:rFonts w:asciiTheme="minorHAnsi" w:hAnsiTheme="minorHAnsi" w:cstheme="minorHAnsi"/>
                <w:lang w:bidi="es-CO"/>
              </w:rPr>
              <w:t>%</w:t>
            </w:r>
          </w:p>
        </w:tc>
      </w:tr>
    </w:tbl>
    <w:p w14:paraId="46181E7C" w14:textId="77777777" w:rsidR="00B37DA4" w:rsidRPr="000F44C0" w:rsidRDefault="00B37DA4" w:rsidP="00B37DA4">
      <w:pPr>
        <w:pStyle w:val="Default"/>
        <w:rPr>
          <w:rFonts w:asciiTheme="minorHAnsi" w:hAnsiTheme="minorHAnsi" w:cstheme="minorHAnsi"/>
        </w:rPr>
      </w:pPr>
    </w:p>
    <w:p w14:paraId="265664EC" w14:textId="77777777" w:rsidR="00B37DA4" w:rsidRPr="000F44C0" w:rsidRDefault="00B37DA4" w:rsidP="00B37DA4">
      <w:pPr>
        <w:pStyle w:val="Ttulo1"/>
        <w:numPr>
          <w:ilvl w:val="0"/>
          <w:numId w:val="17"/>
        </w:numPr>
        <w:tabs>
          <w:tab w:val="left" w:pos="851"/>
        </w:tabs>
        <w:rPr>
          <w:rFonts w:asciiTheme="minorHAnsi" w:hAnsiTheme="minorHAnsi" w:cstheme="minorHAnsi"/>
        </w:rPr>
      </w:pPr>
      <w:r w:rsidRPr="000F44C0">
        <w:rPr>
          <w:rFonts w:asciiTheme="minorHAnsi" w:hAnsiTheme="minorHAnsi" w:cstheme="minorHAnsi"/>
        </w:rPr>
        <w:t xml:space="preserve">Evaluación, retroalimentación y aprobación final de los proyectos </w:t>
      </w:r>
    </w:p>
    <w:p w14:paraId="5B6A7E76" w14:textId="77777777" w:rsidR="00B37DA4" w:rsidRPr="000F44C0" w:rsidRDefault="00B37DA4" w:rsidP="00B37DA4">
      <w:pPr>
        <w:pStyle w:val="Default"/>
        <w:rPr>
          <w:rFonts w:asciiTheme="minorHAnsi" w:hAnsiTheme="minorHAnsi" w:cstheme="minorHAnsi"/>
        </w:rPr>
      </w:pPr>
    </w:p>
    <w:p w14:paraId="1F824EB5" w14:textId="77777777" w:rsidR="00B37DA4" w:rsidRPr="000F44C0" w:rsidRDefault="00B37DA4" w:rsidP="00B37DA4">
      <w:pPr>
        <w:pStyle w:val="Default"/>
        <w:numPr>
          <w:ilvl w:val="0"/>
          <w:numId w:val="19"/>
        </w:numPr>
        <w:spacing w:after="210"/>
        <w:jc w:val="both"/>
        <w:rPr>
          <w:rFonts w:asciiTheme="minorHAnsi" w:hAnsiTheme="minorHAnsi" w:cstheme="minorHAnsi"/>
          <w:color w:val="auto"/>
        </w:rPr>
      </w:pPr>
      <w:r w:rsidRPr="000F44C0">
        <w:rPr>
          <w:rFonts w:asciiTheme="minorHAnsi" w:hAnsiTheme="minorHAnsi" w:cstheme="minorHAnsi"/>
          <w:color w:val="auto"/>
        </w:rPr>
        <w:t>La evaluación de los proyectos será la anterior matriz, la cual cuenta con un rango de calificación de 1 a 5, que se ponderará de acuerdo a la importancia de cada criterio, distribuido de la siguiente manera:</w:t>
      </w:r>
    </w:p>
    <w:p w14:paraId="6512476C" w14:textId="77777777" w:rsidR="00B37DA4" w:rsidRPr="000F44C0" w:rsidRDefault="00B37DA4" w:rsidP="00B37DA4">
      <w:pPr>
        <w:pStyle w:val="Default"/>
        <w:ind w:left="360"/>
        <w:jc w:val="both"/>
        <w:rPr>
          <w:rFonts w:asciiTheme="minorHAnsi" w:hAnsiTheme="minorHAnsi" w:cstheme="minorHAnsi"/>
          <w:bCs/>
          <w:color w:val="auto"/>
          <w:lang w:bidi="es-CO"/>
        </w:rPr>
      </w:pPr>
      <w:r w:rsidRPr="000F44C0">
        <w:rPr>
          <w:rFonts w:asciiTheme="minorHAnsi" w:hAnsiTheme="minorHAnsi" w:cstheme="minorHAnsi"/>
          <w:bCs/>
          <w:color w:val="auto"/>
          <w:lang w:bidi="es-CO"/>
        </w:rPr>
        <w:t>-Se cumple:</w:t>
      </w:r>
      <w:r w:rsidRPr="000F44C0">
        <w:rPr>
          <w:rFonts w:asciiTheme="minorHAnsi" w:hAnsiTheme="minorHAnsi" w:cstheme="minorHAnsi"/>
          <w:color w:val="auto"/>
          <w:lang w:bidi="es-CO"/>
        </w:rPr>
        <w:t xml:space="preserve"> </w:t>
      </w:r>
      <w:r w:rsidRPr="000F44C0">
        <w:rPr>
          <w:rFonts w:asciiTheme="minorHAnsi" w:hAnsiTheme="minorHAnsi" w:cstheme="minorHAnsi"/>
          <w:bCs/>
          <w:color w:val="auto"/>
          <w:lang w:bidi="es-CO"/>
        </w:rPr>
        <w:t>4 a 5 puntos</w:t>
      </w:r>
    </w:p>
    <w:p w14:paraId="094AF9FE" w14:textId="77777777" w:rsidR="00B37DA4" w:rsidRPr="000F44C0" w:rsidRDefault="00B37DA4" w:rsidP="00B37DA4">
      <w:pPr>
        <w:pStyle w:val="Default"/>
        <w:ind w:left="360"/>
        <w:jc w:val="both"/>
        <w:rPr>
          <w:rFonts w:asciiTheme="minorHAnsi" w:hAnsiTheme="minorHAnsi" w:cstheme="minorHAnsi"/>
          <w:bCs/>
          <w:color w:val="auto"/>
          <w:lang w:bidi="es-CO"/>
        </w:rPr>
      </w:pPr>
      <w:r w:rsidRPr="000F44C0">
        <w:rPr>
          <w:rFonts w:asciiTheme="minorHAnsi" w:hAnsiTheme="minorHAnsi" w:cstheme="minorHAnsi"/>
          <w:bCs/>
          <w:color w:val="auto"/>
          <w:lang w:bidi="es-CO"/>
        </w:rPr>
        <w:t>-Se cumple parcialmente: 2 a 3 puntos</w:t>
      </w:r>
    </w:p>
    <w:p w14:paraId="1C652D23" w14:textId="77777777" w:rsidR="00B37DA4" w:rsidRPr="000F44C0" w:rsidRDefault="00B37DA4" w:rsidP="00B37DA4">
      <w:pPr>
        <w:pStyle w:val="Default"/>
        <w:ind w:left="360"/>
        <w:jc w:val="both"/>
        <w:rPr>
          <w:rFonts w:asciiTheme="minorHAnsi" w:hAnsiTheme="minorHAnsi" w:cstheme="minorHAnsi"/>
          <w:bCs/>
          <w:color w:val="auto"/>
          <w:lang w:bidi="es-CO"/>
        </w:rPr>
      </w:pPr>
      <w:r w:rsidRPr="000F44C0">
        <w:rPr>
          <w:rFonts w:asciiTheme="minorHAnsi" w:hAnsiTheme="minorHAnsi" w:cstheme="minorHAnsi"/>
          <w:bCs/>
          <w:color w:val="auto"/>
          <w:lang w:bidi="es-CO"/>
        </w:rPr>
        <w:t>-No se cumple</w:t>
      </w:r>
      <w:r w:rsidRPr="000F44C0">
        <w:rPr>
          <w:rFonts w:asciiTheme="minorHAnsi" w:hAnsiTheme="minorHAnsi" w:cstheme="minorHAnsi"/>
          <w:color w:val="auto"/>
          <w:lang w:bidi="es-CO"/>
        </w:rPr>
        <w:t xml:space="preserve">: </w:t>
      </w:r>
      <w:r w:rsidRPr="000F44C0">
        <w:rPr>
          <w:rFonts w:asciiTheme="minorHAnsi" w:hAnsiTheme="minorHAnsi" w:cstheme="minorHAnsi"/>
          <w:bCs/>
          <w:color w:val="auto"/>
          <w:lang w:bidi="es-CO"/>
        </w:rPr>
        <w:t>1 a 2 puntos</w:t>
      </w:r>
    </w:p>
    <w:p w14:paraId="70816377" w14:textId="77777777" w:rsidR="00B37DA4" w:rsidRPr="000F44C0" w:rsidRDefault="00B37DA4" w:rsidP="00B37DA4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</w:p>
    <w:p w14:paraId="2ED1BE93" w14:textId="77777777" w:rsidR="00B37DA4" w:rsidRPr="00E10656" w:rsidRDefault="00B37DA4" w:rsidP="00B37DA4">
      <w:pPr>
        <w:pStyle w:val="Default"/>
        <w:spacing w:after="210"/>
        <w:ind w:left="360"/>
        <w:jc w:val="both"/>
        <w:rPr>
          <w:rFonts w:asciiTheme="minorHAnsi" w:hAnsiTheme="minorHAnsi" w:cstheme="minorHAnsi"/>
          <w:color w:val="auto"/>
        </w:rPr>
      </w:pPr>
      <w:r w:rsidRPr="000F44C0">
        <w:rPr>
          <w:rFonts w:asciiTheme="minorHAnsi" w:hAnsiTheme="minorHAnsi" w:cstheme="minorHAnsi"/>
          <w:color w:val="auto"/>
        </w:rPr>
        <w:t xml:space="preserve">Un proyecto para ser aprobado requiere un puntaje igual o superior a 4 puntos sobre 5, entre 3.5 y 4 puntos el proyecto es aprobado con ajustes; con menos de 3.5 el proyecto </w:t>
      </w:r>
      <w:r w:rsidRPr="00E10656">
        <w:rPr>
          <w:rFonts w:asciiTheme="minorHAnsi" w:hAnsiTheme="minorHAnsi" w:cstheme="minorHAnsi"/>
          <w:color w:val="auto"/>
        </w:rPr>
        <w:t xml:space="preserve">no es aprobado. </w:t>
      </w:r>
    </w:p>
    <w:p w14:paraId="3F88C812" w14:textId="77777777" w:rsidR="00B37DA4" w:rsidRPr="000F44C0" w:rsidRDefault="00B37DA4" w:rsidP="00B37DA4">
      <w:pPr>
        <w:pStyle w:val="Default"/>
        <w:spacing w:after="210"/>
        <w:ind w:left="360"/>
        <w:jc w:val="both"/>
        <w:rPr>
          <w:rFonts w:asciiTheme="minorHAnsi" w:hAnsiTheme="minorHAnsi" w:cstheme="minorHAnsi"/>
          <w:color w:val="auto"/>
        </w:rPr>
      </w:pPr>
      <w:r w:rsidRPr="00E10656">
        <w:rPr>
          <w:rFonts w:asciiTheme="minorHAnsi" w:hAnsiTheme="minorHAnsi" w:cstheme="minorHAnsi"/>
          <w:color w:val="auto"/>
        </w:rPr>
        <w:lastRenderedPageBreak/>
        <w:t>Los docentes que conformen el equipo del proyecto y que sean evaluados con 1 a 2 puntos, no podrán presentarse de nuevo una convocatoria por un periodo de 2 años.</w:t>
      </w:r>
      <w:r w:rsidRPr="000F44C0">
        <w:rPr>
          <w:rFonts w:asciiTheme="minorHAnsi" w:hAnsiTheme="minorHAnsi" w:cstheme="minorHAnsi"/>
          <w:color w:val="auto"/>
        </w:rPr>
        <w:t xml:space="preserve">  </w:t>
      </w:r>
    </w:p>
    <w:p w14:paraId="7D703CFE" w14:textId="77777777" w:rsidR="00B37DA4" w:rsidRPr="005106AD" w:rsidRDefault="00B37DA4" w:rsidP="00B37DA4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0F44C0">
        <w:rPr>
          <w:rFonts w:asciiTheme="minorHAnsi" w:hAnsiTheme="minorHAnsi" w:cstheme="minorHAnsi"/>
        </w:rPr>
        <w:t xml:space="preserve">La Dirección de Proyección Social efectúa la re-alimentación de los resultados de la evaluación de cada proyecto a los docentes participantes en la convocatoria. </w:t>
      </w:r>
    </w:p>
    <w:p w14:paraId="55E0D009" w14:textId="77777777" w:rsidR="00B37DA4" w:rsidRPr="0024365B" w:rsidRDefault="00B37DA4" w:rsidP="00B37DA4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24365B">
        <w:rPr>
          <w:rFonts w:asciiTheme="minorHAnsi" w:hAnsiTheme="minorHAnsi" w:cstheme="minorHAnsi"/>
        </w:rPr>
        <w:t>La aprobación final de los proyectos la realiza un comité evaluador.</w:t>
      </w:r>
    </w:p>
    <w:p w14:paraId="2C99DB89" w14:textId="77777777" w:rsidR="00B37DA4" w:rsidRPr="0024365B" w:rsidRDefault="00B37DA4" w:rsidP="00B37DA4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24365B">
        <w:rPr>
          <w:rFonts w:asciiTheme="minorHAnsi" w:hAnsiTheme="minorHAnsi" w:cstheme="minorHAnsi"/>
        </w:rPr>
        <w:t xml:space="preserve">Para dar inicio con la ejecución del proyecto el o los docentes vinculados al proyecto, deberán diligenciar y firmar una cláusula contractual que evite los rompimientos e incumplimientos. </w:t>
      </w:r>
    </w:p>
    <w:p w14:paraId="2587F0AF" w14:textId="77777777" w:rsidR="00B37DA4" w:rsidRDefault="00B37DA4" w:rsidP="00B37DA4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5106AD">
        <w:rPr>
          <w:rFonts w:asciiTheme="minorHAnsi" w:hAnsiTheme="minorHAnsi" w:cstheme="minorHAnsi"/>
        </w:rPr>
        <w:t>La aprobación de los proyectos está sujeta a la disponibilidad presupuestal de la institución y serán susceptibles de ajustes</w:t>
      </w:r>
      <w:r>
        <w:rPr>
          <w:rFonts w:asciiTheme="minorHAnsi" w:hAnsiTheme="minorHAnsi" w:cstheme="minorHAnsi"/>
        </w:rPr>
        <w:t>.</w:t>
      </w:r>
    </w:p>
    <w:p w14:paraId="6B294236" w14:textId="77777777" w:rsidR="00B37DA4" w:rsidRDefault="00B37DA4" w:rsidP="00B37DA4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5106AD">
        <w:rPr>
          <w:rFonts w:asciiTheme="minorHAnsi" w:hAnsiTheme="minorHAnsi" w:cstheme="minorHAnsi"/>
        </w:rPr>
        <w:t xml:space="preserve">Cualquier retraso en la entrega completa de la documentación requerida para presentarse a la convocatoria será causal de descarte. </w:t>
      </w:r>
    </w:p>
    <w:p w14:paraId="28DE0D40" w14:textId="77777777" w:rsidR="00B37DA4" w:rsidRDefault="00B37DA4" w:rsidP="00B37DA4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5106AD">
        <w:rPr>
          <w:rFonts w:asciiTheme="minorHAnsi" w:hAnsiTheme="minorHAnsi" w:cstheme="minorHAnsi"/>
        </w:rPr>
        <w:t>La aprobación de los proyectos en la convocatoria no compromete a la Institución con la contratación, asignación formal de horas en la carga proyección social al líder del proyecto o co-líderes y tampoco del presupuesto solicitado. Lo anterior será evaluado acorde con la planeación estratégica institucional a partir de criterios de pertinencia</w:t>
      </w:r>
      <w:r>
        <w:rPr>
          <w:rFonts w:asciiTheme="minorHAnsi" w:hAnsiTheme="minorHAnsi" w:cstheme="minorHAnsi"/>
        </w:rPr>
        <w:t xml:space="preserve"> y </w:t>
      </w:r>
      <w:r w:rsidRPr="005106AD">
        <w:rPr>
          <w:rFonts w:asciiTheme="minorHAnsi" w:hAnsiTheme="minorHAnsi" w:cstheme="minorHAnsi"/>
        </w:rPr>
        <w:t xml:space="preserve">oportunidad. </w:t>
      </w:r>
    </w:p>
    <w:p w14:paraId="69AF1EFF" w14:textId="77777777" w:rsidR="00B37DA4" w:rsidRPr="00D31982" w:rsidRDefault="00B37DA4" w:rsidP="00B37DA4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D31982">
        <w:rPr>
          <w:rFonts w:asciiTheme="minorHAnsi" w:hAnsiTheme="minorHAnsi" w:cstheme="minorHAnsi"/>
        </w:rPr>
        <w:t>El número de proyectos aprobados está sujeto a la asignación presupuestal que disponga la institución para este fin; por lo que la Vicerrectoría de Extensión y Desarrollo Humano tendrá la autonomía de distribuir los recursos para los proyectos que tengan el mayor puntaje.</w:t>
      </w:r>
    </w:p>
    <w:p w14:paraId="7E45192A" w14:textId="77777777" w:rsidR="00B37DA4" w:rsidRPr="000F44C0" w:rsidRDefault="00B37DA4" w:rsidP="00B37DA4">
      <w:pPr>
        <w:pStyle w:val="Ttulo1"/>
        <w:numPr>
          <w:ilvl w:val="0"/>
          <w:numId w:val="17"/>
        </w:numPr>
        <w:tabs>
          <w:tab w:val="left" w:pos="851"/>
        </w:tabs>
        <w:rPr>
          <w:rFonts w:asciiTheme="minorHAnsi" w:hAnsiTheme="minorHAnsi" w:cstheme="minorHAnsi"/>
        </w:rPr>
      </w:pPr>
      <w:r w:rsidRPr="000F44C0">
        <w:rPr>
          <w:rFonts w:asciiTheme="minorHAnsi" w:hAnsiTheme="minorHAnsi" w:cstheme="minorHAnsi"/>
        </w:rPr>
        <w:t>Cronograma</w:t>
      </w:r>
    </w:p>
    <w:p w14:paraId="3BE35C1D" w14:textId="77777777" w:rsidR="00B37DA4" w:rsidRPr="000F44C0" w:rsidRDefault="00B37DA4" w:rsidP="00B37DA4">
      <w:pPr>
        <w:pStyle w:val="Default"/>
        <w:rPr>
          <w:rFonts w:asciiTheme="minorHAnsi" w:hAnsiTheme="minorHAnsi" w:cstheme="minorHAnsi"/>
          <w:b/>
        </w:rPr>
      </w:pPr>
    </w:p>
    <w:tbl>
      <w:tblPr>
        <w:tblW w:w="958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4"/>
        <w:gridCol w:w="4794"/>
      </w:tblGrid>
      <w:tr w:rsidR="00B37DA4" w:rsidRPr="000F44C0" w14:paraId="5D388C09" w14:textId="77777777" w:rsidTr="003D10C2">
        <w:trPr>
          <w:trHeight w:val="112"/>
        </w:trPr>
        <w:tc>
          <w:tcPr>
            <w:tcW w:w="4794" w:type="dxa"/>
          </w:tcPr>
          <w:p w14:paraId="1C51A81E" w14:textId="77777777" w:rsidR="00B37DA4" w:rsidRPr="000F44C0" w:rsidRDefault="00B37DA4" w:rsidP="00A70BCF">
            <w:pPr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 w:rsidRPr="000F44C0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 xml:space="preserve">Actividad </w:t>
            </w:r>
          </w:p>
        </w:tc>
        <w:tc>
          <w:tcPr>
            <w:tcW w:w="4794" w:type="dxa"/>
          </w:tcPr>
          <w:p w14:paraId="03AB49BD" w14:textId="77777777" w:rsidR="00B37DA4" w:rsidRPr="000F44C0" w:rsidRDefault="00B37DA4" w:rsidP="00A70BCF">
            <w:pPr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 w:rsidRPr="000F44C0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 xml:space="preserve">Fecha </w:t>
            </w:r>
          </w:p>
        </w:tc>
      </w:tr>
      <w:tr w:rsidR="00B37DA4" w:rsidRPr="000F44C0" w14:paraId="4E680DB7" w14:textId="77777777" w:rsidTr="003D10C2">
        <w:trPr>
          <w:trHeight w:val="103"/>
        </w:trPr>
        <w:tc>
          <w:tcPr>
            <w:tcW w:w="4794" w:type="dxa"/>
          </w:tcPr>
          <w:p w14:paraId="5D610DD5" w14:textId="77777777" w:rsidR="00B37DA4" w:rsidRPr="000F44C0" w:rsidRDefault="00B37DA4" w:rsidP="00A70BCF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F44C0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1. Publicación de la convocatoria </w:t>
            </w:r>
          </w:p>
        </w:tc>
        <w:tc>
          <w:tcPr>
            <w:tcW w:w="4794" w:type="dxa"/>
            <w:shd w:val="clear" w:color="auto" w:fill="auto"/>
          </w:tcPr>
          <w:p w14:paraId="6F5C990A" w14:textId="6D37CE20" w:rsidR="00B37DA4" w:rsidRPr="000F44C0" w:rsidRDefault="008E2632" w:rsidP="00A70BCF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6</w:t>
            </w:r>
            <w:r w:rsidR="00B37DA4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de octubre</w:t>
            </w:r>
            <w:r w:rsidR="00B37DA4" w:rsidRPr="000F44C0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2020</w:t>
            </w:r>
          </w:p>
        </w:tc>
      </w:tr>
      <w:tr w:rsidR="00B37DA4" w:rsidRPr="000F44C0" w14:paraId="298D1085" w14:textId="77777777" w:rsidTr="003D10C2">
        <w:trPr>
          <w:trHeight w:val="103"/>
        </w:trPr>
        <w:tc>
          <w:tcPr>
            <w:tcW w:w="4794" w:type="dxa"/>
          </w:tcPr>
          <w:p w14:paraId="08E313B4" w14:textId="77777777" w:rsidR="00B37DA4" w:rsidRPr="000F44C0" w:rsidRDefault="00B37DA4" w:rsidP="00A70BCF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2. Aclaración de dudas </w:t>
            </w:r>
          </w:p>
        </w:tc>
        <w:tc>
          <w:tcPr>
            <w:tcW w:w="4794" w:type="dxa"/>
            <w:shd w:val="clear" w:color="auto" w:fill="auto"/>
          </w:tcPr>
          <w:p w14:paraId="0A779B4A" w14:textId="47F78E81" w:rsidR="00B37DA4" w:rsidRDefault="00945F1F" w:rsidP="00A70BCF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21</w:t>
            </w:r>
            <w:r w:rsidR="00B37DA4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de octubre 2020</w:t>
            </w:r>
          </w:p>
        </w:tc>
      </w:tr>
      <w:tr w:rsidR="00B37DA4" w:rsidRPr="000F44C0" w14:paraId="1365A279" w14:textId="77777777" w:rsidTr="003D10C2">
        <w:trPr>
          <w:trHeight w:val="103"/>
        </w:trPr>
        <w:tc>
          <w:tcPr>
            <w:tcW w:w="4794" w:type="dxa"/>
          </w:tcPr>
          <w:p w14:paraId="23BF7F5B" w14:textId="77777777" w:rsidR="00B37DA4" w:rsidRPr="000F44C0" w:rsidRDefault="00B37DA4" w:rsidP="00A70BCF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3</w:t>
            </w:r>
            <w:r w:rsidRPr="000F44C0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. Plazo máximo para recibir proyectos </w:t>
            </w:r>
          </w:p>
        </w:tc>
        <w:tc>
          <w:tcPr>
            <w:tcW w:w="4794" w:type="dxa"/>
            <w:shd w:val="clear" w:color="auto" w:fill="auto"/>
          </w:tcPr>
          <w:p w14:paraId="04859304" w14:textId="521EDD88" w:rsidR="00B37DA4" w:rsidRPr="000F44C0" w:rsidRDefault="003D10C2" w:rsidP="00A70BCF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29 </w:t>
            </w:r>
            <w:r w:rsidR="00B37DA4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de noviembre</w:t>
            </w:r>
            <w:r w:rsidR="00B37DA4" w:rsidRPr="000F44C0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de 2020</w:t>
            </w:r>
            <w:r w:rsidR="00B37DA4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</w:t>
            </w:r>
            <w:r w:rsidR="00B37DA4" w:rsidRPr="007A0A2C">
              <w:rPr>
                <w:rFonts w:asciiTheme="minorHAnsi" w:eastAsiaTheme="minorHAnsi" w:hAnsiTheme="minorHAnsi" w:cstheme="minorHAnsi"/>
                <w:color w:val="FF0000"/>
                <w:lang w:eastAsia="en-US"/>
              </w:rPr>
              <w:t xml:space="preserve"> </w:t>
            </w:r>
          </w:p>
        </w:tc>
      </w:tr>
      <w:tr w:rsidR="00B37DA4" w:rsidRPr="000F44C0" w14:paraId="2070B002" w14:textId="77777777" w:rsidTr="003D10C2">
        <w:trPr>
          <w:trHeight w:val="103"/>
        </w:trPr>
        <w:tc>
          <w:tcPr>
            <w:tcW w:w="4794" w:type="dxa"/>
          </w:tcPr>
          <w:p w14:paraId="3D16C144" w14:textId="581F9B51" w:rsidR="00B37DA4" w:rsidRPr="000F44C0" w:rsidRDefault="00B37DA4" w:rsidP="00A70BCF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4</w:t>
            </w:r>
            <w:r w:rsidRPr="000F44C0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. Publicación de resultados </w:t>
            </w:r>
          </w:p>
        </w:tc>
        <w:tc>
          <w:tcPr>
            <w:tcW w:w="4794" w:type="dxa"/>
            <w:shd w:val="clear" w:color="auto" w:fill="auto"/>
          </w:tcPr>
          <w:p w14:paraId="2D012838" w14:textId="530FC8D9" w:rsidR="00B37DA4" w:rsidRPr="000F44C0" w:rsidRDefault="003D10C2" w:rsidP="00A70BCF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15 de diciembre</w:t>
            </w:r>
            <w:r w:rsidR="00B37DA4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de 2020 </w:t>
            </w:r>
          </w:p>
        </w:tc>
      </w:tr>
      <w:tr w:rsidR="00B37DA4" w:rsidRPr="000F44C0" w14:paraId="22FB94E8" w14:textId="77777777" w:rsidTr="003D10C2">
        <w:trPr>
          <w:trHeight w:val="112"/>
        </w:trPr>
        <w:tc>
          <w:tcPr>
            <w:tcW w:w="4794" w:type="dxa"/>
          </w:tcPr>
          <w:p w14:paraId="24B8FF06" w14:textId="50987881" w:rsidR="00B37DA4" w:rsidRPr="000F44C0" w:rsidRDefault="003D10C2" w:rsidP="00A70BCF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5</w:t>
            </w:r>
            <w:r w:rsidR="00B37DA4" w:rsidRPr="000F44C0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. Firma del acta de inicio del proyecto </w:t>
            </w:r>
          </w:p>
        </w:tc>
        <w:tc>
          <w:tcPr>
            <w:tcW w:w="4794" w:type="dxa"/>
            <w:shd w:val="clear" w:color="auto" w:fill="auto"/>
          </w:tcPr>
          <w:p w14:paraId="681C5BD3" w14:textId="77777777" w:rsidR="00B37DA4" w:rsidRPr="000F44C0" w:rsidRDefault="00B37DA4" w:rsidP="00A70BCF">
            <w:pPr>
              <w:adjustRightInd w:val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F44C0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Febrero de 2021</w:t>
            </w:r>
          </w:p>
        </w:tc>
      </w:tr>
    </w:tbl>
    <w:p w14:paraId="288C474C" w14:textId="77777777" w:rsidR="00B37DA4" w:rsidRDefault="00B37DA4" w:rsidP="00B37DA4">
      <w:pPr>
        <w:pStyle w:val="Default"/>
        <w:rPr>
          <w:rFonts w:asciiTheme="minorHAnsi" w:hAnsiTheme="minorHAnsi" w:cstheme="minorHAnsi"/>
          <w:b/>
        </w:rPr>
      </w:pPr>
    </w:p>
    <w:p w14:paraId="2897FF3C" w14:textId="77777777" w:rsidR="00B37DA4" w:rsidRDefault="00B37DA4" w:rsidP="00B37DA4">
      <w:pPr>
        <w:pStyle w:val="Default"/>
        <w:rPr>
          <w:rFonts w:asciiTheme="minorHAnsi" w:hAnsiTheme="minorHAnsi" w:cstheme="minorHAnsi"/>
          <w:b/>
        </w:rPr>
      </w:pPr>
    </w:p>
    <w:p w14:paraId="6A27655B" w14:textId="77777777" w:rsidR="00B37DA4" w:rsidRDefault="00B37DA4" w:rsidP="00B37DA4">
      <w:pPr>
        <w:pStyle w:val="Default"/>
        <w:rPr>
          <w:rFonts w:asciiTheme="minorHAnsi" w:hAnsiTheme="minorHAnsi" w:cstheme="minorHAnsi"/>
          <w:b/>
        </w:rPr>
      </w:pPr>
    </w:p>
    <w:p w14:paraId="0468359F" w14:textId="77777777" w:rsidR="00B37DA4" w:rsidRPr="000F44C0" w:rsidRDefault="00B37DA4" w:rsidP="00B37DA4">
      <w:pPr>
        <w:pStyle w:val="Default"/>
        <w:rPr>
          <w:rFonts w:asciiTheme="minorHAnsi" w:hAnsiTheme="minorHAnsi" w:cstheme="minorHAnsi"/>
          <w:b/>
        </w:rPr>
      </w:pPr>
    </w:p>
    <w:p w14:paraId="670F3474" w14:textId="3E07B49B" w:rsidR="006D57B2" w:rsidRPr="008E1243" w:rsidRDefault="006D57B2" w:rsidP="008E1243">
      <w:pPr>
        <w:spacing w:line="360" w:lineRule="auto"/>
        <w:rPr>
          <w:rFonts w:ascii="Arial" w:hAnsi="Arial" w:cs="Arial"/>
          <w:b/>
          <w:lang w:val="es-MX"/>
        </w:rPr>
      </w:pPr>
    </w:p>
    <w:sectPr w:rsidR="006D57B2" w:rsidRPr="008E1243" w:rsidSect="006D57B2">
      <w:headerReference w:type="even" r:id="rId9"/>
      <w:headerReference w:type="default" r:id="rId10"/>
      <w:headerReference w:type="first" r:id="rId11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7AF62" w14:textId="77777777" w:rsidR="00687945" w:rsidRDefault="00687945" w:rsidP="006D57B2">
      <w:r>
        <w:separator/>
      </w:r>
    </w:p>
  </w:endnote>
  <w:endnote w:type="continuationSeparator" w:id="0">
    <w:p w14:paraId="418F3EAF" w14:textId="77777777" w:rsidR="00687945" w:rsidRDefault="00687945" w:rsidP="006D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BE1CA" w14:textId="77777777" w:rsidR="00687945" w:rsidRDefault="00687945" w:rsidP="006D57B2">
      <w:r>
        <w:separator/>
      </w:r>
    </w:p>
  </w:footnote>
  <w:footnote w:type="continuationSeparator" w:id="0">
    <w:p w14:paraId="1DC68675" w14:textId="77777777" w:rsidR="00687945" w:rsidRDefault="00687945" w:rsidP="006D5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3A5C3" w14:textId="6394678E" w:rsidR="003D10C2" w:rsidRDefault="00687945">
    <w:pPr>
      <w:pStyle w:val="Encabezado"/>
    </w:pPr>
    <w:r>
      <w:rPr>
        <w:noProof/>
      </w:rPr>
      <w:pict w14:anchorId="4F55A9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69191" o:spid="_x0000_s2051" type="#_x0000_t75" alt="/Users/wendydaza/Desktop/Comunicaciones/Carta membrete 2020-01.pn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membrete 2020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20778" w14:textId="4CB2B634" w:rsidR="003D10C2" w:rsidRDefault="00687945">
    <w:pPr>
      <w:pStyle w:val="Encabezado"/>
    </w:pPr>
    <w:r>
      <w:rPr>
        <w:noProof/>
      </w:rPr>
      <w:pict w14:anchorId="7F04C2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69192" o:spid="_x0000_s2050" type="#_x0000_t75" alt="/Users/wendydaza/Desktop/Comunicaciones/Carta membrete 2020-01.png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membrete 2020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0E205" w14:textId="5D6C699F" w:rsidR="003D10C2" w:rsidRDefault="00687945">
    <w:pPr>
      <w:pStyle w:val="Encabezado"/>
    </w:pPr>
    <w:r>
      <w:rPr>
        <w:noProof/>
      </w:rPr>
      <w:pict w14:anchorId="231CED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69190" o:spid="_x0000_s2049" type="#_x0000_t75" alt="/Users/wendydaza/Desktop/Comunicaciones/Carta membrete 2020-01.pn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membrete 2020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3155"/>
    <w:multiLevelType w:val="multilevel"/>
    <w:tmpl w:val="79E6F5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93756D"/>
    <w:multiLevelType w:val="hybridMultilevel"/>
    <w:tmpl w:val="300A39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96125"/>
    <w:multiLevelType w:val="multilevel"/>
    <w:tmpl w:val="3AE4B0AC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D512CE"/>
    <w:multiLevelType w:val="hybridMultilevel"/>
    <w:tmpl w:val="46B4E08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3054"/>
    <w:multiLevelType w:val="hybridMultilevel"/>
    <w:tmpl w:val="679429A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35FF7"/>
    <w:multiLevelType w:val="multilevel"/>
    <w:tmpl w:val="E89A1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657F17"/>
    <w:multiLevelType w:val="hybridMultilevel"/>
    <w:tmpl w:val="D91EDD3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EC0934"/>
    <w:multiLevelType w:val="hybridMultilevel"/>
    <w:tmpl w:val="64EE75E4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21340"/>
    <w:multiLevelType w:val="hybridMultilevel"/>
    <w:tmpl w:val="953EE1F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D2610"/>
    <w:multiLevelType w:val="multilevel"/>
    <w:tmpl w:val="EA903414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1280212"/>
    <w:multiLevelType w:val="multilevel"/>
    <w:tmpl w:val="46C2D5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1CB0893"/>
    <w:multiLevelType w:val="multilevel"/>
    <w:tmpl w:val="42F2AF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2F52B31"/>
    <w:multiLevelType w:val="multilevel"/>
    <w:tmpl w:val="4FCA4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3F212F6"/>
    <w:multiLevelType w:val="multilevel"/>
    <w:tmpl w:val="14844D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64D7511"/>
    <w:multiLevelType w:val="multilevel"/>
    <w:tmpl w:val="CD060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3782509"/>
    <w:multiLevelType w:val="hybridMultilevel"/>
    <w:tmpl w:val="046CFB56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A4324"/>
    <w:multiLevelType w:val="hybridMultilevel"/>
    <w:tmpl w:val="117AF53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B46871"/>
    <w:multiLevelType w:val="hybridMultilevel"/>
    <w:tmpl w:val="09BE198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450C3"/>
    <w:multiLevelType w:val="hybridMultilevel"/>
    <w:tmpl w:val="44D8932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844C9"/>
    <w:multiLevelType w:val="hybridMultilevel"/>
    <w:tmpl w:val="506C9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B5739"/>
    <w:multiLevelType w:val="multilevel"/>
    <w:tmpl w:val="64020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8A63D52"/>
    <w:multiLevelType w:val="hybridMultilevel"/>
    <w:tmpl w:val="7F74F4D8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D14AF1"/>
    <w:multiLevelType w:val="hybridMultilevel"/>
    <w:tmpl w:val="8DDA6C22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1"/>
  </w:num>
  <w:num w:numId="5">
    <w:abstractNumId w:val="0"/>
  </w:num>
  <w:num w:numId="6">
    <w:abstractNumId w:val="12"/>
  </w:num>
  <w:num w:numId="7">
    <w:abstractNumId w:val="19"/>
  </w:num>
  <w:num w:numId="8">
    <w:abstractNumId w:val="10"/>
  </w:num>
  <w:num w:numId="9">
    <w:abstractNumId w:val="5"/>
  </w:num>
  <w:num w:numId="10">
    <w:abstractNumId w:val="16"/>
  </w:num>
  <w:num w:numId="11">
    <w:abstractNumId w:val="17"/>
  </w:num>
  <w:num w:numId="12">
    <w:abstractNumId w:val="18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  <w:num w:numId="17">
    <w:abstractNumId w:val="20"/>
  </w:num>
  <w:num w:numId="18">
    <w:abstractNumId w:val="7"/>
  </w:num>
  <w:num w:numId="19">
    <w:abstractNumId w:val="15"/>
  </w:num>
  <w:num w:numId="20">
    <w:abstractNumId w:val="22"/>
  </w:num>
  <w:num w:numId="21">
    <w:abstractNumId w:val="21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7B2"/>
    <w:rsid w:val="00067106"/>
    <w:rsid w:val="00381D53"/>
    <w:rsid w:val="003A08D7"/>
    <w:rsid w:val="003D10C2"/>
    <w:rsid w:val="003D7596"/>
    <w:rsid w:val="0052072A"/>
    <w:rsid w:val="005E303A"/>
    <w:rsid w:val="006025D9"/>
    <w:rsid w:val="00610858"/>
    <w:rsid w:val="0065645F"/>
    <w:rsid w:val="0066241E"/>
    <w:rsid w:val="006677F9"/>
    <w:rsid w:val="00687945"/>
    <w:rsid w:val="006D57B2"/>
    <w:rsid w:val="006F1D27"/>
    <w:rsid w:val="00733971"/>
    <w:rsid w:val="0077103B"/>
    <w:rsid w:val="007A57CB"/>
    <w:rsid w:val="007E4485"/>
    <w:rsid w:val="008069BF"/>
    <w:rsid w:val="008721B3"/>
    <w:rsid w:val="008A7F26"/>
    <w:rsid w:val="008B619D"/>
    <w:rsid w:val="008E1243"/>
    <w:rsid w:val="008E2632"/>
    <w:rsid w:val="00945F1F"/>
    <w:rsid w:val="009C4C0E"/>
    <w:rsid w:val="009E3DBF"/>
    <w:rsid w:val="00A12356"/>
    <w:rsid w:val="00A70BCF"/>
    <w:rsid w:val="00B37DA4"/>
    <w:rsid w:val="00B62489"/>
    <w:rsid w:val="00B81218"/>
    <w:rsid w:val="00BF3D08"/>
    <w:rsid w:val="00CD5A7E"/>
    <w:rsid w:val="00CF4B35"/>
    <w:rsid w:val="00DE54C1"/>
    <w:rsid w:val="00EE3198"/>
    <w:rsid w:val="00F02C02"/>
    <w:rsid w:val="00F94F75"/>
    <w:rsid w:val="00FD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18E124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1243"/>
    <w:rPr>
      <w:rFonts w:ascii="Cambria" w:eastAsia="MS Mincho" w:hAnsi="Cambria" w:cs="Times New Roman"/>
      <w:lang w:val="es-CO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37DA4"/>
    <w:pPr>
      <w:keepNext/>
      <w:keepLines/>
      <w:widowControl w:val="0"/>
      <w:autoSpaceDE w:val="0"/>
      <w:autoSpaceDN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CO" w:bidi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7DA4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57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57B2"/>
  </w:style>
  <w:style w:type="paragraph" w:styleId="Piedepgina">
    <w:name w:val="footer"/>
    <w:basedOn w:val="Normal"/>
    <w:link w:val="PiedepginaCar"/>
    <w:uiPriority w:val="99"/>
    <w:unhideWhenUsed/>
    <w:rsid w:val="006D57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7B2"/>
  </w:style>
  <w:style w:type="paragraph" w:styleId="Prrafodelista">
    <w:name w:val="List Paragraph"/>
    <w:basedOn w:val="Normal"/>
    <w:uiPriority w:val="34"/>
    <w:qFormat/>
    <w:rsid w:val="008E12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2C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C02"/>
    <w:rPr>
      <w:rFonts w:ascii="Segoe UI" w:eastAsia="MS Mincho" w:hAnsi="Segoe UI" w:cs="Segoe UI"/>
      <w:sz w:val="18"/>
      <w:szCs w:val="18"/>
      <w:lang w:val="es-CO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37DA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O" w:eastAsia="es-CO" w:bidi="es-CO"/>
    </w:rPr>
  </w:style>
  <w:style w:type="character" w:customStyle="1" w:styleId="Ttulo2Car">
    <w:name w:val="Título 2 Car"/>
    <w:basedOn w:val="Fuentedeprrafopredeter"/>
    <w:link w:val="Ttulo2"/>
    <w:uiPriority w:val="9"/>
    <w:rsid w:val="00B37D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CO" w:eastAsia="es-CO" w:bidi="es-CO"/>
    </w:rPr>
  </w:style>
  <w:style w:type="table" w:customStyle="1" w:styleId="TableNormal1">
    <w:name w:val="Table Normal1"/>
    <w:uiPriority w:val="2"/>
    <w:semiHidden/>
    <w:unhideWhenUsed/>
    <w:qFormat/>
    <w:rsid w:val="00B37DA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37DA4"/>
    <w:pPr>
      <w:widowControl w:val="0"/>
      <w:autoSpaceDE w:val="0"/>
      <w:autoSpaceDN w:val="0"/>
    </w:pPr>
    <w:rPr>
      <w:rFonts w:ascii="Georgia" w:eastAsia="Georgia" w:hAnsi="Georgia" w:cs="Georgia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37DA4"/>
    <w:rPr>
      <w:rFonts w:ascii="Georgia" w:eastAsia="Georgia" w:hAnsi="Georgia" w:cs="Georgia"/>
      <w:lang w:val="es-CO" w:eastAsia="es-CO" w:bidi="es-CO"/>
    </w:rPr>
  </w:style>
  <w:style w:type="paragraph" w:customStyle="1" w:styleId="TableParagraph">
    <w:name w:val="Table Paragraph"/>
    <w:basedOn w:val="Normal"/>
    <w:uiPriority w:val="1"/>
    <w:qFormat/>
    <w:rsid w:val="00B37DA4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eastAsia="es-CO" w:bidi="es-CO"/>
    </w:rPr>
  </w:style>
  <w:style w:type="paragraph" w:customStyle="1" w:styleId="m6246081504771118942m2100633849084305756xmsonormal">
    <w:name w:val="m_6246081504771118942m_2100633849084305756xmsonormal"/>
    <w:basedOn w:val="Normal"/>
    <w:rsid w:val="00B37DA4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character" w:customStyle="1" w:styleId="il">
    <w:name w:val="il"/>
    <w:basedOn w:val="Fuentedeprrafopredeter"/>
    <w:rsid w:val="00B37DA4"/>
  </w:style>
  <w:style w:type="paragraph" w:styleId="Sinespaciado">
    <w:name w:val="No Spacing"/>
    <w:uiPriority w:val="1"/>
    <w:qFormat/>
    <w:rsid w:val="00B37DA4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val="es-CO" w:eastAsia="es-CO" w:bidi="es-CO"/>
    </w:rPr>
  </w:style>
  <w:style w:type="character" w:customStyle="1" w:styleId="gmaildefault">
    <w:name w:val="gmail_default"/>
    <w:basedOn w:val="Fuentedeprrafopredeter"/>
    <w:rsid w:val="00B37DA4"/>
  </w:style>
  <w:style w:type="character" w:styleId="Textoennegrita">
    <w:name w:val="Strong"/>
    <w:basedOn w:val="Fuentedeprrafopredeter"/>
    <w:uiPriority w:val="22"/>
    <w:qFormat/>
    <w:rsid w:val="00B37DA4"/>
    <w:rPr>
      <w:b/>
      <w:bCs/>
    </w:rPr>
  </w:style>
  <w:style w:type="paragraph" w:customStyle="1" w:styleId="Default">
    <w:name w:val="Default"/>
    <w:rsid w:val="00B37DA4"/>
    <w:pPr>
      <w:autoSpaceDE w:val="0"/>
      <w:autoSpaceDN w:val="0"/>
      <w:adjustRightInd w:val="0"/>
    </w:pPr>
    <w:rPr>
      <w:rFonts w:ascii="Calibri" w:hAnsi="Calibri" w:cs="Calibri"/>
      <w:color w:val="000000"/>
      <w:lang w:val="es-CO"/>
    </w:rPr>
  </w:style>
  <w:style w:type="table" w:styleId="Tablaconcuadrcula">
    <w:name w:val="Table Grid"/>
    <w:basedOn w:val="Tablanormal"/>
    <w:uiPriority w:val="59"/>
    <w:rsid w:val="00B37DA4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37D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7DA4"/>
    <w:pPr>
      <w:widowControl w:val="0"/>
      <w:autoSpaceDE w:val="0"/>
      <w:autoSpaceDN w:val="0"/>
    </w:pPr>
    <w:rPr>
      <w:rFonts w:ascii="Georgia" w:eastAsia="Georgia" w:hAnsi="Georgia" w:cs="Georgia"/>
      <w:sz w:val="20"/>
      <w:szCs w:val="20"/>
      <w:lang w:eastAsia="es-CO" w:bidi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7DA4"/>
    <w:rPr>
      <w:rFonts w:ascii="Georgia" w:eastAsia="Georgia" w:hAnsi="Georgia" w:cs="Georgia"/>
      <w:sz w:val="20"/>
      <w:szCs w:val="20"/>
      <w:lang w:val="es-CO" w:eastAsia="es-CO" w:bidi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7D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7DA4"/>
    <w:rPr>
      <w:rFonts w:ascii="Georgia" w:eastAsia="Georgia" w:hAnsi="Georgia" w:cs="Georgia"/>
      <w:b/>
      <w:bCs/>
      <w:sz w:val="20"/>
      <w:szCs w:val="20"/>
      <w:lang w:val="es-CO" w:eastAsia="es-CO" w:bidi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7DA4"/>
    <w:rPr>
      <w:rFonts w:eastAsia="Cambria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7DA4"/>
    <w:rPr>
      <w:rFonts w:ascii="Cambria" w:eastAsia="Cambria" w:hAnsi="Cambria" w:cs="Times New Roman"/>
    </w:rPr>
  </w:style>
  <w:style w:type="character" w:styleId="Refdenotaalpie">
    <w:name w:val="footnote reference"/>
    <w:uiPriority w:val="99"/>
    <w:semiHidden/>
    <w:unhideWhenUsed/>
    <w:rsid w:val="00B37DA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37DA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unhideWhenUsed/>
    <w:rsid w:val="00B37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pps@uniagustiniana.edu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ds.gov.co/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19</Pages>
  <Words>6504</Words>
  <Characters>35773</Characters>
  <Application>Microsoft Office Word</Application>
  <DocSecurity>0</DocSecurity>
  <Lines>298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Edilberto</cp:lastModifiedBy>
  <cp:revision>17</cp:revision>
  <dcterms:created xsi:type="dcterms:W3CDTF">2020-09-24T21:52:00Z</dcterms:created>
  <dcterms:modified xsi:type="dcterms:W3CDTF">2020-09-30T17:19:00Z</dcterms:modified>
</cp:coreProperties>
</file>